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9A41A" w14:textId="12F789BE" w:rsidR="00A26E2D" w:rsidRPr="0092553D" w:rsidRDefault="00A26E2D" w:rsidP="00A26E2D">
      <w:pPr>
        <w:jc w:val="center"/>
        <w:rPr>
          <w:rStyle w:val="normaltextrun"/>
          <w:rFonts w:ascii="Times New Roman" w:hAnsi="Times New Roman" w:cs="Times New Roman"/>
          <w:b/>
          <w:color w:val="000000" w:themeColor="text1"/>
          <w:sz w:val="32"/>
          <w:szCs w:val="32"/>
        </w:rPr>
      </w:pPr>
      <w:r w:rsidRPr="0092553D">
        <w:rPr>
          <w:rStyle w:val="normaltextrun"/>
          <w:rFonts w:ascii="Times New Roman" w:hAnsi="Times New Roman" w:cs="Times New Roman"/>
          <w:b/>
          <w:color w:val="000000" w:themeColor="text1"/>
          <w:sz w:val="32"/>
          <w:szCs w:val="32"/>
        </w:rPr>
        <w:t xml:space="preserve">An </w:t>
      </w:r>
      <w:r w:rsidR="00D86748">
        <w:rPr>
          <w:rStyle w:val="normaltextrun"/>
          <w:rFonts w:ascii="Times New Roman" w:hAnsi="Times New Roman" w:cs="Times New Roman"/>
          <w:b/>
          <w:color w:val="000000" w:themeColor="text1"/>
          <w:sz w:val="32"/>
          <w:szCs w:val="32"/>
        </w:rPr>
        <w:t>Ordinance</w:t>
      </w:r>
      <w:r w:rsidRPr="0092553D">
        <w:rPr>
          <w:rStyle w:val="normaltextrun"/>
          <w:rFonts w:ascii="Times New Roman" w:hAnsi="Times New Roman" w:cs="Times New Roman"/>
          <w:b/>
          <w:color w:val="000000" w:themeColor="text1"/>
          <w:sz w:val="32"/>
          <w:szCs w:val="32"/>
        </w:rPr>
        <w:t xml:space="preserve"> </w:t>
      </w:r>
      <w:r w:rsidR="00D86748">
        <w:rPr>
          <w:rStyle w:val="normaltextrun"/>
          <w:rFonts w:ascii="Times New Roman" w:hAnsi="Times New Roman" w:cs="Times New Roman"/>
          <w:b/>
          <w:color w:val="000000" w:themeColor="text1"/>
          <w:sz w:val="32"/>
          <w:szCs w:val="32"/>
        </w:rPr>
        <w:t>Reducing</w:t>
      </w:r>
      <w:r w:rsidRPr="0092553D">
        <w:rPr>
          <w:rStyle w:val="normaltextrun"/>
          <w:rFonts w:ascii="Times New Roman" w:hAnsi="Times New Roman" w:cs="Times New Roman"/>
          <w:b/>
          <w:color w:val="000000" w:themeColor="text1"/>
          <w:sz w:val="32"/>
          <w:szCs w:val="32"/>
        </w:rPr>
        <w:t xml:space="preserve"> the Use of Plastic Bags, Polystyrene and Straws</w:t>
      </w:r>
    </w:p>
    <w:p w14:paraId="6AF27F53" w14:textId="77777777" w:rsidR="00A26E2D" w:rsidRPr="0092553D" w:rsidRDefault="00A26E2D" w:rsidP="00A26E2D">
      <w:pPr>
        <w:pStyle w:val="paragraph"/>
        <w:spacing w:before="0" w:beforeAutospacing="0" w:after="0" w:afterAutospacing="0" w:line="276" w:lineRule="auto"/>
        <w:jc w:val="center"/>
        <w:textAlignment w:val="baseline"/>
        <w:rPr>
          <w:sz w:val="22"/>
          <w:szCs w:val="22"/>
        </w:rPr>
      </w:pPr>
      <w:r w:rsidRPr="0092553D">
        <w:rPr>
          <w:rStyle w:val="normaltextrun"/>
          <w:color w:val="000000" w:themeColor="text1"/>
        </w:rPr>
        <w:t>PLASTIC BAGS, POLYSTYRENE, STRAWS</w:t>
      </w:r>
      <w:r w:rsidRPr="0092553D">
        <w:rPr>
          <w:rStyle w:val="scxw217279495"/>
          <w:sz w:val="22"/>
          <w:szCs w:val="22"/>
        </w:rPr>
        <w:t> </w:t>
      </w:r>
    </w:p>
    <w:p w14:paraId="740B7202" w14:textId="77777777" w:rsidR="00A26E2D" w:rsidRPr="0092553D" w:rsidRDefault="00A26E2D" w:rsidP="00A26E2D">
      <w:pPr>
        <w:pStyle w:val="paragraph"/>
        <w:spacing w:before="0" w:beforeAutospacing="0" w:after="0" w:afterAutospacing="0" w:line="276" w:lineRule="auto"/>
        <w:textAlignment w:val="baseline"/>
        <w:rPr>
          <w:rStyle w:val="eop"/>
        </w:rPr>
      </w:pPr>
      <w:r w:rsidRPr="0092553D">
        <w:rPr>
          <w:rStyle w:val="normaltextrun"/>
          <w:b/>
          <w:bCs/>
        </w:rPr>
        <w:t>Section 1. Definitions. </w:t>
      </w:r>
      <w:r w:rsidRPr="0092553D">
        <w:rPr>
          <w:rStyle w:val="normaltextrun"/>
        </w:rPr>
        <w:t>As used in this section, the following terms have the following meanings, unless the context clearly indicates</w:t>
      </w:r>
      <w:r w:rsidRPr="0092553D">
        <w:rPr>
          <w:rStyle w:val="eop"/>
        </w:rPr>
        <w:t> otherwise:</w:t>
      </w:r>
    </w:p>
    <w:p w14:paraId="7E6F7DDF" w14:textId="41140448" w:rsidR="00A26E2D" w:rsidRPr="0092553D" w:rsidRDefault="00A26E2D" w:rsidP="00A26E2D">
      <w:pPr>
        <w:pStyle w:val="paragraph"/>
        <w:numPr>
          <w:ilvl w:val="0"/>
          <w:numId w:val="1"/>
        </w:numPr>
        <w:spacing w:before="0" w:beforeAutospacing="0" w:after="0" w:afterAutospacing="0" w:line="276" w:lineRule="auto"/>
        <w:textAlignment w:val="baseline"/>
        <w:rPr>
          <w:rStyle w:val="normaltextrun"/>
          <w:color w:val="000000" w:themeColor="text1"/>
        </w:rPr>
      </w:pPr>
      <w:r w:rsidRPr="0092553D">
        <w:rPr>
          <w:rFonts w:eastAsia="Times New Roman"/>
        </w:rPr>
        <w:t>“Department” means the</w:t>
      </w:r>
      <w:r w:rsidR="0069034B">
        <w:rPr>
          <w:rFonts w:eastAsia="Times New Roman"/>
        </w:rPr>
        <w:t xml:space="preserve"> </w:t>
      </w:r>
      <w:r w:rsidR="0069034B">
        <w:rPr>
          <w:rFonts w:eastAsia="Times New Roman"/>
          <w:u w:val="single"/>
        </w:rPr>
        <w:tab/>
      </w:r>
      <w:r w:rsidR="001E2899">
        <w:rPr>
          <w:rFonts w:eastAsia="Times New Roman"/>
          <w:u w:val="single"/>
        </w:rPr>
        <w:tab/>
      </w:r>
      <w:r w:rsidR="001E2899">
        <w:rPr>
          <w:rFonts w:eastAsia="Times New Roman"/>
          <w:u w:val="single"/>
        </w:rPr>
        <w:tab/>
      </w:r>
      <w:r w:rsidR="0069034B">
        <w:rPr>
          <w:rFonts w:eastAsia="Times New Roman"/>
          <w:u w:val="single"/>
        </w:rPr>
        <w:tab/>
      </w:r>
      <w:r w:rsidR="0069034B">
        <w:rPr>
          <w:rFonts w:eastAsia="Times New Roman"/>
        </w:rPr>
        <w:t xml:space="preserve"> ; </w:t>
      </w:r>
    </w:p>
    <w:p w14:paraId="163CC3F5" w14:textId="5A31D8EC" w:rsidR="00A26E2D" w:rsidRPr="0092553D" w:rsidRDefault="00A26E2D" w:rsidP="00A26E2D">
      <w:pPr>
        <w:pStyle w:val="paragraph"/>
        <w:numPr>
          <w:ilvl w:val="0"/>
          <w:numId w:val="1"/>
        </w:numPr>
        <w:spacing w:before="0" w:beforeAutospacing="0" w:after="0" w:afterAutospacing="0" w:line="276" w:lineRule="auto"/>
        <w:textAlignment w:val="baseline"/>
        <w:rPr>
          <w:rStyle w:val="normaltextrun"/>
          <w:color w:val="000000" w:themeColor="text1"/>
        </w:rPr>
      </w:pPr>
      <w:r w:rsidRPr="0092553D">
        <w:rPr>
          <w:rStyle w:val="normaltextrun"/>
        </w:rPr>
        <w:t>"Disposable food container" means a container, bowl, plate, tray, carton, cup, lid or other item designed for one-time use for foods. "Disposable food container" includes </w:t>
      </w:r>
      <w:r w:rsidRPr="0092553D">
        <w:rPr>
          <w:rStyle w:val="spellingerror"/>
        </w:rPr>
        <w:t>food</w:t>
      </w:r>
      <w:r>
        <w:rPr>
          <w:rStyle w:val="spellingerror"/>
        </w:rPr>
        <w:t xml:space="preserve"> </w:t>
      </w:r>
      <w:r w:rsidRPr="0092553D">
        <w:rPr>
          <w:rStyle w:val="spellingerror"/>
        </w:rPr>
        <w:t>ware</w:t>
      </w:r>
      <w:r w:rsidRPr="0092553D">
        <w:rPr>
          <w:rStyle w:val="normaltextrun"/>
        </w:rPr>
        <w:t> for take-out foods and leftovers from partially consumed meals prepared by food vendors;</w:t>
      </w:r>
    </w:p>
    <w:p w14:paraId="34364FDE" w14:textId="77777777" w:rsidR="00A26E2D" w:rsidRPr="0092553D" w:rsidRDefault="00A26E2D" w:rsidP="00A26E2D">
      <w:pPr>
        <w:pStyle w:val="ListParagraph"/>
        <w:numPr>
          <w:ilvl w:val="0"/>
          <w:numId w:val="1"/>
        </w:numPr>
        <w:spacing w:line="276" w:lineRule="auto"/>
        <w:rPr>
          <w:rFonts w:ascii="Times New Roman" w:eastAsia="Times New Roman" w:hAnsi="Times New Roman" w:cs="Times New Roman"/>
        </w:rPr>
      </w:pPr>
      <w:r w:rsidRPr="0092553D">
        <w:rPr>
          <w:rFonts w:ascii="Times New Roman" w:hAnsi="Times New Roman" w:cs="Times New Roman"/>
        </w:rPr>
        <w:t>“Food establishment”, an operation that stores, prepares, packages, serves, vends, or otherwise provides food for human consumption, including but not limited to any establishment requiring a permit to operate in accordance with the State Food Code;</w:t>
      </w:r>
    </w:p>
    <w:p w14:paraId="22A2C487" w14:textId="3513FC55" w:rsidR="00A26E2D" w:rsidRPr="0092553D" w:rsidRDefault="00A26E2D" w:rsidP="00A26E2D">
      <w:pPr>
        <w:pStyle w:val="ListParagraph"/>
        <w:numPr>
          <w:ilvl w:val="0"/>
          <w:numId w:val="1"/>
        </w:numPr>
        <w:spacing w:line="276" w:lineRule="auto"/>
        <w:rPr>
          <w:rFonts w:ascii="Times New Roman" w:eastAsia="Times New Roman" w:hAnsi="Times New Roman" w:cs="Times New Roman"/>
        </w:rPr>
      </w:pPr>
      <w:r w:rsidRPr="0092553D">
        <w:rPr>
          <w:rFonts w:ascii="Times New Roman" w:hAnsi="Times New Roman" w:cs="Times New Roman"/>
        </w:rPr>
        <w:t xml:space="preserve">“Plastic” means an organic or petroleum derivative synthetic or a semisynthetic organic solid that is moldable, and to which additives or other substances may have been added, </w:t>
      </w:r>
      <w:r w:rsidR="00D86748" w:rsidRPr="0092553D">
        <w:rPr>
          <w:rFonts w:ascii="Times New Roman" w:hAnsi="Times New Roman" w:cs="Times New Roman"/>
        </w:rPr>
        <w:t>except for</w:t>
      </w:r>
      <w:r w:rsidRPr="0092553D">
        <w:rPr>
          <w:rFonts w:ascii="Times New Roman" w:hAnsi="Times New Roman" w:cs="Times New Roman"/>
        </w:rPr>
        <w:t xml:space="preserve"> natural polymers that have not been chemically modified;</w:t>
      </w:r>
    </w:p>
    <w:p w14:paraId="6D19EA79" w14:textId="77777777" w:rsidR="005033BB" w:rsidRDefault="00A26E2D" w:rsidP="00A26E2D">
      <w:pPr>
        <w:pStyle w:val="ListParagraph"/>
        <w:numPr>
          <w:ilvl w:val="0"/>
          <w:numId w:val="1"/>
        </w:numPr>
        <w:spacing w:line="276" w:lineRule="auto"/>
        <w:rPr>
          <w:rFonts w:ascii="Times New Roman" w:eastAsia="Times New Roman" w:hAnsi="Times New Roman" w:cs="Times New Roman"/>
        </w:rPr>
      </w:pPr>
      <w:r w:rsidRPr="0092553D">
        <w:rPr>
          <w:rFonts w:ascii="Times New Roman" w:eastAsia="Times New Roman" w:hAnsi="Times New Roman" w:cs="Times New Roman"/>
        </w:rPr>
        <w:t>“Polystyrene” means and includes expanded polystyrene</w:t>
      </w:r>
      <w:r w:rsidR="004C5063">
        <w:rPr>
          <w:rFonts w:ascii="Times New Roman" w:eastAsia="Times New Roman" w:hAnsi="Times New Roman" w:cs="Times New Roman"/>
        </w:rPr>
        <w:t xml:space="preserve"> (EPS)</w:t>
      </w:r>
      <w:r w:rsidRPr="0092553D">
        <w:rPr>
          <w:rFonts w:ascii="Times New Roman" w:eastAsia="Times New Roman" w:hAnsi="Times New Roman" w:cs="Times New Roman"/>
        </w:rPr>
        <w:t xml:space="preserve"> which is a thermoplastic petrochemical material utilizing a styrene monomer and processed by any number of techniques including, but not limited to, fusion of polymer spheres (expandable bead polystyrene), injection molding, form molding, and extrusion-blow molding (extruded foam polystyrene). The term “polystyrene” also include</w:t>
      </w:r>
    </w:p>
    <w:p w14:paraId="595A3074" w14:textId="63988457" w:rsidR="00A26E2D" w:rsidRPr="0092553D" w:rsidRDefault="00A26E2D" w:rsidP="00A26E2D">
      <w:pPr>
        <w:pStyle w:val="ListParagraph"/>
        <w:numPr>
          <w:ilvl w:val="0"/>
          <w:numId w:val="1"/>
        </w:numPr>
        <w:spacing w:line="276" w:lineRule="auto"/>
        <w:rPr>
          <w:rStyle w:val="normaltextrun"/>
          <w:rFonts w:ascii="Times New Roman" w:eastAsia="Times New Roman" w:hAnsi="Times New Roman" w:cs="Times New Roman"/>
        </w:rPr>
      </w:pPr>
      <w:r w:rsidRPr="0092553D">
        <w:rPr>
          <w:rFonts w:ascii="Times New Roman" w:eastAsia="Times New Roman" w:hAnsi="Times New Roman" w:cs="Times New Roman"/>
        </w:rPr>
        <w:t>s clear or solid polystyrene, which is known as “oriented polystyrene”;</w:t>
      </w:r>
    </w:p>
    <w:p w14:paraId="7401C1EE" w14:textId="77777777" w:rsidR="00A26E2D" w:rsidRPr="0092553D" w:rsidRDefault="00A26E2D" w:rsidP="00A26E2D">
      <w:pPr>
        <w:pStyle w:val="paragraph"/>
        <w:numPr>
          <w:ilvl w:val="0"/>
          <w:numId w:val="1"/>
        </w:numPr>
        <w:spacing w:before="0" w:beforeAutospacing="0" w:after="0" w:afterAutospacing="0" w:line="276" w:lineRule="auto"/>
        <w:textAlignment w:val="baseline"/>
        <w:rPr>
          <w:color w:val="000000" w:themeColor="text1"/>
        </w:rPr>
      </w:pPr>
      <w:r w:rsidRPr="0092553D">
        <w:rPr>
          <w:rStyle w:val="normaltextrun"/>
        </w:rPr>
        <w:t>"Polystyrene foam” means blown polystyrene and expanded and extruded foams using polystyrene;</w:t>
      </w:r>
      <w:r w:rsidRPr="0092553D">
        <w:rPr>
          <w:rStyle w:val="eop"/>
        </w:rPr>
        <w:t> </w:t>
      </w:r>
    </w:p>
    <w:p w14:paraId="0279C7F8" w14:textId="77777777" w:rsidR="00A26E2D" w:rsidRPr="0092553D" w:rsidRDefault="00A26E2D" w:rsidP="00A26E2D">
      <w:pPr>
        <w:pStyle w:val="paragraph"/>
        <w:numPr>
          <w:ilvl w:val="0"/>
          <w:numId w:val="1"/>
        </w:numPr>
        <w:spacing w:before="0" w:beforeAutospacing="0" w:after="0" w:afterAutospacing="0" w:line="276" w:lineRule="auto"/>
        <w:textAlignment w:val="baseline"/>
        <w:rPr>
          <w:rStyle w:val="normaltextrun"/>
          <w:color w:val="000000" w:themeColor="text1"/>
        </w:rPr>
      </w:pPr>
      <w:r w:rsidRPr="0092553D">
        <w:t xml:space="preserve">“Post-consumer recycled material” means </w:t>
      </w:r>
      <w:r w:rsidRPr="0092553D">
        <w:rPr>
          <w:rFonts w:eastAsia="Times New Roman"/>
        </w:rPr>
        <w:t>a material that would otherwise be destined for solid waste disposal, having completed its intended end use and product life cycle. Postconsumer recycled material does not include materials and byproducts generated from, and commonly reused within, an original manufacturing and fabrication process;</w:t>
      </w:r>
    </w:p>
    <w:p w14:paraId="14F915FD" w14:textId="77777777" w:rsidR="00A26E2D" w:rsidRPr="0092553D" w:rsidRDefault="00A26E2D" w:rsidP="00A26E2D">
      <w:pPr>
        <w:pStyle w:val="paragraph"/>
        <w:numPr>
          <w:ilvl w:val="0"/>
          <w:numId w:val="1"/>
        </w:numPr>
        <w:spacing w:before="0" w:beforeAutospacing="0" w:after="0" w:afterAutospacing="0" w:line="276" w:lineRule="auto"/>
        <w:textAlignment w:val="baseline"/>
        <w:rPr>
          <w:rStyle w:val="normaltextrun"/>
          <w:color w:val="000000" w:themeColor="text1"/>
        </w:rPr>
      </w:pPr>
      <w:r w:rsidRPr="0092553D">
        <w:rPr>
          <w:rStyle w:val="normaltextrun"/>
        </w:rPr>
        <w:t>"Recyclable," </w:t>
      </w:r>
      <w:r w:rsidRPr="0092553D">
        <w:rPr>
          <w:rStyle w:val="advancedproofingissue"/>
        </w:rPr>
        <w:t>with regard to</w:t>
      </w:r>
      <w:r w:rsidRPr="0092553D">
        <w:rPr>
          <w:rStyle w:val="normaltextrun"/>
        </w:rPr>
        <w:t> a material, means that a material that would otherwise be disposed of or processed as waste can be recovered, separated, collected and reprocessed for the purpose of using the reprocessed material in the manufacture of a new product;</w:t>
      </w:r>
    </w:p>
    <w:p w14:paraId="32CD5ACA" w14:textId="2E122F6F" w:rsidR="00A26E2D" w:rsidRPr="0092553D" w:rsidRDefault="00A26E2D" w:rsidP="00A26E2D">
      <w:pPr>
        <w:pStyle w:val="paragraph"/>
        <w:numPr>
          <w:ilvl w:val="0"/>
          <w:numId w:val="1"/>
        </w:numPr>
        <w:spacing w:before="0" w:beforeAutospacing="0" w:after="0" w:afterAutospacing="0" w:line="276" w:lineRule="auto"/>
        <w:textAlignment w:val="baseline"/>
        <w:rPr>
          <w:color w:val="000000" w:themeColor="text1"/>
        </w:rPr>
      </w:pPr>
      <w:r w:rsidRPr="0092553D">
        <w:t>“Recycled paper bag” means a paper bag that is (</w:t>
      </w:r>
      <w:proofErr w:type="spellStart"/>
      <w:r w:rsidRPr="0092553D">
        <w:t>i</w:t>
      </w:r>
      <w:proofErr w:type="spellEnd"/>
      <w:r w:rsidRPr="0092553D">
        <w:t xml:space="preserve">) 100 percent recyclable; </w:t>
      </w:r>
      <w:r w:rsidR="00FE3E4F">
        <w:t xml:space="preserve">and </w:t>
      </w:r>
      <w:r w:rsidRPr="0092553D">
        <w:t xml:space="preserve">(ii) contains a minimum of 40 percent postconsumer recycled </w:t>
      </w:r>
      <w:r w:rsidR="00B51A8E">
        <w:t>content</w:t>
      </w:r>
      <w:r w:rsidR="00FE3E4F">
        <w:t xml:space="preserve">; </w:t>
      </w:r>
    </w:p>
    <w:p w14:paraId="3E1012F2" w14:textId="68FDE0D3" w:rsidR="00A26E2D" w:rsidRPr="008D30CC" w:rsidRDefault="00A26E2D" w:rsidP="00B51A8E">
      <w:pPr>
        <w:pStyle w:val="paragraph"/>
        <w:numPr>
          <w:ilvl w:val="0"/>
          <w:numId w:val="1"/>
        </w:numPr>
        <w:spacing w:before="0" w:beforeAutospacing="0" w:after="0" w:afterAutospacing="0" w:line="276" w:lineRule="auto"/>
        <w:textAlignment w:val="baseline"/>
        <w:rPr>
          <w:strike/>
        </w:rPr>
      </w:pPr>
      <w:r w:rsidRPr="0092553D">
        <w:t>“Reusable grocery bag” means a sewn bag with stitched handles that is (</w:t>
      </w:r>
      <w:proofErr w:type="spellStart"/>
      <w:r w:rsidRPr="0092553D">
        <w:t>i</w:t>
      </w:r>
      <w:proofErr w:type="spellEnd"/>
      <w:r w:rsidRPr="0092553D">
        <w:t xml:space="preserve">) specifically designed and manufactured for at least 175 uses; (ii) can carry 25 pounds over a distance of 300 feet, (iii) is machine-washable or made from a material that can be cleaned </w:t>
      </w:r>
      <w:r w:rsidR="004A358E">
        <w:t>or</w:t>
      </w:r>
      <w:r w:rsidRPr="0092553D">
        <w:t xml:space="preserve"> disinfected; </w:t>
      </w:r>
      <w:r w:rsidRPr="00784DE8">
        <w:t>(iv) contains a minimum of 20 percent post-consumer recycled material</w:t>
      </w:r>
      <w:r w:rsidR="00B51A8E">
        <w:t xml:space="preserve"> if made from plastic</w:t>
      </w:r>
      <w:r w:rsidRPr="0092553D">
        <w:t xml:space="preserve">; </w:t>
      </w:r>
    </w:p>
    <w:p w14:paraId="09B39314" w14:textId="34391B7A" w:rsidR="00A26E2D" w:rsidRPr="0092553D" w:rsidRDefault="00A26E2D" w:rsidP="00A26E2D">
      <w:pPr>
        <w:pStyle w:val="ListParagraph"/>
        <w:numPr>
          <w:ilvl w:val="0"/>
          <w:numId w:val="1"/>
        </w:numPr>
        <w:spacing w:line="276" w:lineRule="auto"/>
        <w:rPr>
          <w:rFonts w:ascii="Times New Roman" w:hAnsi="Times New Roman" w:cs="Times New Roman"/>
        </w:rPr>
      </w:pPr>
      <w:r w:rsidRPr="0092553D">
        <w:rPr>
          <w:rFonts w:ascii="Times New Roman" w:hAnsi="Times New Roman" w:cs="Times New Roman"/>
        </w:rPr>
        <w:lastRenderedPageBreak/>
        <w:t xml:space="preserve">“Retail sales establishment” </w:t>
      </w:r>
      <w:r w:rsidRPr="0092553D">
        <w:rPr>
          <w:rFonts w:ascii="Times New Roman" w:eastAsia="Times New Roman" w:hAnsi="Times New Roman" w:cs="Times New Roman"/>
        </w:rPr>
        <w:t>means any person, corporation, partnership, business venture, or vendor that sell</w:t>
      </w:r>
      <w:r w:rsidR="001A67F9">
        <w:rPr>
          <w:rFonts w:ascii="Times New Roman" w:eastAsia="Times New Roman" w:hAnsi="Times New Roman" w:cs="Times New Roman"/>
        </w:rPr>
        <w:t>s</w:t>
      </w:r>
      <w:r w:rsidRPr="0092553D">
        <w:rPr>
          <w:rFonts w:ascii="Times New Roman" w:eastAsia="Times New Roman" w:hAnsi="Times New Roman" w:cs="Times New Roman"/>
        </w:rPr>
        <w:t xml:space="preserve"> or provide</w:t>
      </w:r>
      <w:r w:rsidR="001A67F9">
        <w:rPr>
          <w:rFonts w:ascii="Times New Roman" w:eastAsia="Times New Roman" w:hAnsi="Times New Roman" w:cs="Times New Roman"/>
        </w:rPr>
        <w:t>s</w:t>
      </w:r>
      <w:r w:rsidRPr="0092553D">
        <w:rPr>
          <w:rFonts w:ascii="Times New Roman" w:eastAsia="Times New Roman" w:hAnsi="Times New Roman" w:cs="Times New Roman"/>
        </w:rPr>
        <w:t xml:space="preserve"> merchandise, goods or materials directly to a customer, whether for </w:t>
      </w:r>
      <w:r w:rsidR="001A67F9">
        <w:rPr>
          <w:rFonts w:ascii="Times New Roman" w:eastAsia="Times New Roman" w:hAnsi="Times New Roman" w:cs="Times New Roman"/>
        </w:rPr>
        <w:t xml:space="preserve">profit </w:t>
      </w:r>
      <w:r w:rsidRPr="0092553D">
        <w:rPr>
          <w:rFonts w:ascii="Times New Roman" w:eastAsia="Times New Roman" w:hAnsi="Times New Roman" w:cs="Times New Roman"/>
        </w:rPr>
        <w:t>or not for profit, including but not limited to restaurants, pharmacies, convenience and grocery stores, liquor stores, seasonal and temporary businesses, jewelry stores, and household goods stores</w:t>
      </w:r>
      <w:r w:rsidR="00B51A8E">
        <w:rPr>
          <w:rFonts w:ascii="Times New Roman" w:eastAsia="Times New Roman" w:hAnsi="Times New Roman" w:cs="Times New Roman"/>
        </w:rPr>
        <w:t>;</w:t>
      </w:r>
    </w:p>
    <w:p w14:paraId="491E0C7B" w14:textId="77777777" w:rsidR="00A26E2D" w:rsidRPr="0092553D" w:rsidRDefault="00A26E2D" w:rsidP="00A26E2D">
      <w:pPr>
        <w:pStyle w:val="ListParagraph"/>
        <w:numPr>
          <w:ilvl w:val="0"/>
          <w:numId w:val="1"/>
        </w:numPr>
        <w:spacing w:line="276" w:lineRule="auto"/>
        <w:rPr>
          <w:rFonts w:ascii="Times New Roman" w:hAnsi="Times New Roman" w:cs="Times New Roman"/>
        </w:rPr>
      </w:pPr>
      <w:r w:rsidRPr="0092553D">
        <w:rPr>
          <w:rFonts w:ascii="Times New Roman" w:hAnsi="Times New Roman" w:cs="Times New Roman"/>
        </w:rPr>
        <w:t>“Single-use carryout bag” means a bag made of plastic, paper, or other material that is provided by a store to a customer at the point of sale that is not a recycled paper bag or a reusable grocery bag;</w:t>
      </w:r>
    </w:p>
    <w:p w14:paraId="20D19697" w14:textId="77777777" w:rsidR="00A26E2D" w:rsidRPr="0092553D" w:rsidRDefault="00A26E2D" w:rsidP="00A26E2D">
      <w:pPr>
        <w:pStyle w:val="ListParagraph"/>
        <w:numPr>
          <w:ilvl w:val="0"/>
          <w:numId w:val="1"/>
        </w:numPr>
        <w:spacing w:line="276" w:lineRule="auto"/>
        <w:rPr>
          <w:rFonts w:ascii="Times New Roman" w:hAnsi="Times New Roman" w:cs="Times New Roman"/>
        </w:rPr>
      </w:pPr>
      <w:r w:rsidRPr="0092553D">
        <w:rPr>
          <w:rFonts w:ascii="Times New Roman" w:hAnsi="Times New Roman" w:cs="Times New Roman"/>
        </w:rPr>
        <w:t>“Single-use plastic straw”, a single-use, disposable tube made predominantly of plastic derived from either petroleum or a biologically based poly</w:t>
      </w:r>
      <w:r>
        <w:rPr>
          <w:rFonts w:ascii="Times New Roman" w:hAnsi="Times New Roman" w:cs="Times New Roman"/>
        </w:rPr>
        <w:t xml:space="preserve">mer, </w:t>
      </w:r>
      <w:r w:rsidRPr="0092553D">
        <w:rPr>
          <w:rFonts w:ascii="Times New Roman" w:hAnsi="Times New Roman" w:cs="Times New Roman"/>
        </w:rPr>
        <w:t>such as corn or other plant sources, used to transfer a beverage from a container to the mouth of the person drinking the beverage. “Single-use plastic straw” shall not include a straw made from non-plastic materials, including, but not limited to, paper, pasta, sugar cane, wood, or bamboo</w:t>
      </w:r>
      <w:r>
        <w:rPr>
          <w:rFonts w:ascii="Times New Roman" w:hAnsi="Times New Roman" w:cs="Times New Roman"/>
        </w:rPr>
        <w:t>, or a straw expressly marketed as and intended for reuse.</w:t>
      </w:r>
    </w:p>
    <w:p w14:paraId="238AD268" w14:textId="77777777" w:rsidR="00A26E2D" w:rsidRPr="0092553D" w:rsidRDefault="00A26E2D" w:rsidP="00A26E2D">
      <w:pPr>
        <w:spacing w:line="276" w:lineRule="auto"/>
        <w:ind w:left="360"/>
        <w:rPr>
          <w:rFonts w:ascii="Times New Roman" w:hAnsi="Times New Roman" w:cs="Times New Roman"/>
        </w:rPr>
      </w:pPr>
    </w:p>
    <w:p w14:paraId="1FB6B86C" w14:textId="77777777" w:rsidR="00A26E2D" w:rsidRPr="0092553D" w:rsidRDefault="00A26E2D" w:rsidP="00A26E2D">
      <w:pPr>
        <w:spacing w:line="276" w:lineRule="auto"/>
        <w:ind w:left="360"/>
        <w:rPr>
          <w:rFonts w:ascii="Times New Roman" w:hAnsi="Times New Roman" w:cs="Times New Roman"/>
          <w:b/>
        </w:rPr>
      </w:pPr>
      <w:r w:rsidRPr="0092553D">
        <w:rPr>
          <w:rFonts w:ascii="Times New Roman" w:hAnsi="Times New Roman" w:cs="Times New Roman"/>
          <w:b/>
        </w:rPr>
        <w:t xml:space="preserve">Section 2. Prohibition. </w:t>
      </w:r>
    </w:p>
    <w:p w14:paraId="3FCDDC81" w14:textId="70E694AD" w:rsidR="00A26E2D" w:rsidRPr="0092553D" w:rsidRDefault="00A26E2D" w:rsidP="00A26E2D">
      <w:pPr>
        <w:pStyle w:val="ListParagraph"/>
        <w:numPr>
          <w:ilvl w:val="0"/>
          <w:numId w:val="3"/>
        </w:numPr>
        <w:spacing w:line="276" w:lineRule="auto"/>
        <w:rPr>
          <w:rStyle w:val="normaltextrun"/>
          <w:rFonts w:ascii="Times New Roman" w:hAnsi="Times New Roman" w:cs="Times New Roman"/>
        </w:rPr>
      </w:pPr>
      <w:r w:rsidRPr="0092553D">
        <w:rPr>
          <w:rStyle w:val="normaltextrun"/>
          <w:rFonts w:ascii="Times New Roman" w:hAnsi="Times New Roman" w:cs="Times New Roman"/>
        </w:rPr>
        <w:t>After</w:t>
      </w:r>
      <w:r w:rsidR="00B51A8E">
        <w:rPr>
          <w:rStyle w:val="normaltextrun"/>
          <w:rFonts w:ascii="Times New Roman" w:hAnsi="Times New Roman" w:cs="Times New Roman"/>
        </w:rPr>
        <w:t xml:space="preserve"> </w:t>
      </w:r>
      <w:r w:rsidR="00B51A8E">
        <w:rPr>
          <w:rStyle w:val="normaltextrun"/>
          <w:rFonts w:ascii="Times New Roman" w:hAnsi="Times New Roman" w:cs="Times New Roman"/>
          <w:u w:val="single"/>
        </w:rPr>
        <w:t>(</w:t>
      </w:r>
      <w:r w:rsidR="00B51A8E" w:rsidRPr="009567AC">
        <w:rPr>
          <w:rStyle w:val="normaltextrun"/>
          <w:rFonts w:ascii="Times New Roman" w:hAnsi="Times New Roman" w:cs="Times New Roman"/>
          <w:color w:val="FF0000"/>
          <w:u w:val="single"/>
        </w:rPr>
        <w:t>date</w:t>
      </w:r>
      <w:r w:rsidR="00B51A8E">
        <w:rPr>
          <w:rStyle w:val="normaltextrun"/>
          <w:rFonts w:ascii="Times New Roman" w:hAnsi="Times New Roman" w:cs="Times New Roman"/>
          <w:u w:val="single"/>
        </w:rPr>
        <w:t>)</w:t>
      </w:r>
      <w:r w:rsidRPr="0092553D">
        <w:rPr>
          <w:rStyle w:val="normaltextrun"/>
          <w:rFonts w:ascii="Times New Roman" w:hAnsi="Times New Roman" w:cs="Times New Roman"/>
        </w:rPr>
        <w:t xml:space="preserve">, no person may sell or provide in </w:t>
      </w:r>
      <w:r w:rsidR="00B51A8E">
        <w:rPr>
          <w:rStyle w:val="normaltextrun"/>
          <w:rFonts w:ascii="Times New Roman" w:hAnsi="Times New Roman" w:cs="Times New Roman"/>
          <w:u w:val="single"/>
        </w:rPr>
        <w:t>(</w:t>
      </w:r>
      <w:r w:rsidR="00B51A8E" w:rsidRPr="009567AC">
        <w:rPr>
          <w:rStyle w:val="normaltextrun"/>
          <w:rFonts w:ascii="Times New Roman" w:hAnsi="Times New Roman" w:cs="Times New Roman"/>
          <w:color w:val="FF0000"/>
          <w:u w:val="single"/>
        </w:rPr>
        <w:t>locale</w:t>
      </w:r>
      <w:r w:rsidR="00B51A8E">
        <w:rPr>
          <w:rStyle w:val="normaltextrun"/>
          <w:rFonts w:ascii="Times New Roman" w:hAnsi="Times New Roman" w:cs="Times New Roman"/>
          <w:u w:val="single"/>
        </w:rPr>
        <w:t>)</w:t>
      </w:r>
      <w:r w:rsidR="00B51A8E">
        <w:rPr>
          <w:rStyle w:val="normaltextrun"/>
          <w:rFonts w:ascii="Times New Roman" w:hAnsi="Times New Roman" w:cs="Times New Roman"/>
        </w:rPr>
        <w:t xml:space="preserve"> </w:t>
      </w:r>
      <w:r w:rsidRPr="0092553D">
        <w:rPr>
          <w:rStyle w:val="normaltextrun"/>
          <w:rFonts w:ascii="Times New Roman" w:hAnsi="Times New Roman" w:cs="Times New Roman"/>
        </w:rPr>
        <w:t>any food ware product composed in whole or in part of extruded or expanded polystyrene foam:</w:t>
      </w:r>
    </w:p>
    <w:p w14:paraId="57910F76" w14:textId="3C206364" w:rsidR="00A26E2D" w:rsidRPr="0092553D" w:rsidRDefault="00A26E2D" w:rsidP="00A26E2D">
      <w:pPr>
        <w:pStyle w:val="paragraph"/>
        <w:numPr>
          <w:ilvl w:val="1"/>
          <w:numId w:val="3"/>
        </w:numPr>
        <w:spacing w:before="0" w:beforeAutospacing="0" w:after="0" w:afterAutospacing="0" w:line="276" w:lineRule="auto"/>
        <w:textAlignment w:val="baseline"/>
      </w:pPr>
      <w:r w:rsidRPr="0092553D">
        <w:rPr>
          <w:rStyle w:val="normaltextrun"/>
        </w:rPr>
        <w:t xml:space="preserve">No Retail Establishment or Food Distributor shall serve or sell prepared food or beverage in </w:t>
      </w:r>
      <w:r w:rsidR="004C5063">
        <w:rPr>
          <w:rStyle w:val="normaltextrun"/>
        </w:rPr>
        <w:t>polystyrene</w:t>
      </w:r>
      <w:r w:rsidRPr="0092553D">
        <w:rPr>
          <w:rStyle w:val="normaltextrun"/>
        </w:rPr>
        <w:t xml:space="preserve"> foam containers and shall not package meat, eggs, bakery products, or other food in </w:t>
      </w:r>
      <w:r w:rsidR="004C5063">
        <w:rPr>
          <w:rStyle w:val="normaltextrun"/>
        </w:rPr>
        <w:t>polystyrene</w:t>
      </w:r>
      <w:r w:rsidRPr="0092553D">
        <w:rPr>
          <w:rStyle w:val="normaltextrun"/>
        </w:rPr>
        <w:t xml:space="preserve"> foam containers. </w:t>
      </w:r>
      <w:r w:rsidRPr="0092553D">
        <w:rPr>
          <w:rStyle w:val="eop"/>
        </w:rPr>
        <w:t> </w:t>
      </w:r>
    </w:p>
    <w:p w14:paraId="730B1075" w14:textId="7321C72A" w:rsidR="00A26E2D" w:rsidRPr="0092553D" w:rsidRDefault="00A26E2D" w:rsidP="00A26E2D">
      <w:pPr>
        <w:pStyle w:val="paragraph"/>
        <w:numPr>
          <w:ilvl w:val="1"/>
          <w:numId w:val="3"/>
        </w:numPr>
        <w:spacing w:before="0" w:beforeAutospacing="0" w:after="0" w:afterAutospacing="0" w:line="276" w:lineRule="auto"/>
        <w:textAlignment w:val="baseline"/>
      </w:pPr>
      <w:r w:rsidRPr="0092553D">
        <w:rPr>
          <w:rStyle w:val="normaltextrun"/>
        </w:rPr>
        <w:t xml:space="preserve">No Store, Food Distributor, or Food Packager shall package meat, eggs, bakery products, or other food in </w:t>
      </w:r>
      <w:r w:rsidR="004C5063">
        <w:rPr>
          <w:rStyle w:val="normaltextrun"/>
        </w:rPr>
        <w:t>polystyrene</w:t>
      </w:r>
      <w:r w:rsidRPr="0092553D">
        <w:rPr>
          <w:rStyle w:val="normaltextrun"/>
        </w:rPr>
        <w:t xml:space="preserve"> foam containers. </w:t>
      </w:r>
      <w:r w:rsidRPr="0092553D">
        <w:rPr>
          <w:rStyle w:val="eop"/>
        </w:rPr>
        <w:t> </w:t>
      </w:r>
    </w:p>
    <w:p w14:paraId="0A835C9B" w14:textId="43DDFB1D" w:rsidR="00A26E2D" w:rsidRPr="0092553D" w:rsidRDefault="00A26E2D" w:rsidP="00A26E2D">
      <w:pPr>
        <w:pStyle w:val="paragraph"/>
        <w:numPr>
          <w:ilvl w:val="1"/>
          <w:numId w:val="3"/>
        </w:numPr>
        <w:spacing w:before="0" w:beforeAutospacing="0" w:after="0" w:afterAutospacing="0" w:line="276" w:lineRule="auto"/>
        <w:textAlignment w:val="baseline"/>
      </w:pPr>
      <w:r w:rsidRPr="0092553D">
        <w:rPr>
          <w:rStyle w:val="normaltextrun"/>
        </w:rPr>
        <w:t xml:space="preserve">No Store that sells tangible personal property at retail shall sell </w:t>
      </w:r>
      <w:r w:rsidR="004C5063">
        <w:rPr>
          <w:rStyle w:val="normaltextrun"/>
        </w:rPr>
        <w:t>polystyrene</w:t>
      </w:r>
      <w:r w:rsidRPr="0092553D">
        <w:rPr>
          <w:rStyle w:val="normaltextrun"/>
        </w:rPr>
        <w:t xml:space="preserve"> foam food or beverage containers. </w:t>
      </w:r>
      <w:r w:rsidRPr="0092553D">
        <w:rPr>
          <w:rStyle w:val="eop"/>
        </w:rPr>
        <w:t> </w:t>
      </w:r>
    </w:p>
    <w:p w14:paraId="6C8462C6" w14:textId="21939367" w:rsidR="00A26E2D" w:rsidRPr="0092553D" w:rsidRDefault="00B51A8E" w:rsidP="00A26E2D">
      <w:pPr>
        <w:pStyle w:val="paragraph"/>
        <w:numPr>
          <w:ilvl w:val="1"/>
          <w:numId w:val="3"/>
        </w:numPr>
        <w:spacing w:before="0" w:beforeAutospacing="0" w:after="0" w:afterAutospacing="0" w:line="276" w:lineRule="auto"/>
        <w:textAlignment w:val="baseline"/>
      </w:pPr>
      <w:r>
        <w:rPr>
          <w:rStyle w:val="normaltextrun"/>
        </w:rPr>
        <w:t xml:space="preserve">No </w:t>
      </w:r>
      <w:r w:rsidR="004C5063">
        <w:rPr>
          <w:rStyle w:val="normaltextrun"/>
        </w:rPr>
        <w:t>polystyrene</w:t>
      </w:r>
      <w:r>
        <w:rPr>
          <w:rStyle w:val="normaltextrun"/>
        </w:rPr>
        <w:t xml:space="preserve"> foam food or beverage container shall be used in any government facility or government sponsored event.</w:t>
      </w:r>
    </w:p>
    <w:p w14:paraId="2DCE362C" w14:textId="17A4F7A1" w:rsidR="00A26E2D" w:rsidRPr="0092553D" w:rsidRDefault="00A26E2D" w:rsidP="00A26E2D">
      <w:pPr>
        <w:pStyle w:val="paragraph"/>
        <w:numPr>
          <w:ilvl w:val="1"/>
          <w:numId w:val="3"/>
        </w:numPr>
        <w:spacing w:before="0" w:beforeAutospacing="0" w:after="0" w:afterAutospacing="0" w:line="276" w:lineRule="auto"/>
        <w:textAlignment w:val="baseline"/>
      </w:pPr>
      <w:r w:rsidRPr="0092553D">
        <w:rPr>
          <w:rStyle w:val="normaltextrun"/>
        </w:rPr>
        <w:t xml:space="preserve">No </w:t>
      </w:r>
      <w:r w:rsidR="00B51A8E">
        <w:rPr>
          <w:rStyle w:val="normaltextrun"/>
        </w:rPr>
        <w:t>government</w:t>
      </w:r>
      <w:r w:rsidRPr="0092553D">
        <w:rPr>
          <w:rStyle w:val="normaltextrun"/>
        </w:rPr>
        <w:t xml:space="preserve"> department or facility shall purchase or acquire </w:t>
      </w:r>
      <w:r w:rsidR="004C5063">
        <w:rPr>
          <w:rStyle w:val="normaltextrun"/>
        </w:rPr>
        <w:t>polystyrene</w:t>
      </w:r>
      <w:r w:rsidRPr="0092553D">
        <w:rPr>
          <w:rStyle w:val="normaltextrun"/>
        </w:rPr>
        <w:t xml:space="preserve"> foam food or beverage containers. </w:t>
      </w:r>
      <w:r w:rsidRPr="0092553D">
        <w:rPr>
          <w:rStyle w:val="eop"/>
        </w:rPr>
        <w:t> </w:t>
      </w:r>
    </w:p>
    <w:p w14:paraId="5B0113B8" w14:textId="53725AB0" w:rsidR="00A26E2D" w:rsidRPr="00B51A8E" w:rsidRDefault="00A26E2D" w:rsidP="00A26E2D">
      <w:pPr>
        <w:pStyle w:val="ListParagraph"/>
        <w:numPr>
          <w:ilvl w:val="1"/>
          <w:numId w:val="3"/>
        </w:numPr>
        <w:spacing w:line="276" w:lineRule="auto"/>
        <w:rPr>
          <w:rFonts w:ascii="Times New Roman" w:hAnsi="Times New Roman" w:cs="Times New Roman"/>
        </w:rPr>
      </w:pPr>
      <w:r w:rsidRPr="0092553D">
        <w:rPr>
          <w:rStyle w:val="normaltextrun"/>
          <w:rFonts w:ascii="Times New Roman" w:hAnsi="Times New Roman" w:cs="Times New Roman"/>
        </w:rPr>
        <w:t xml:space="preserve">All parties who contract with the </w:t>
      </w:r>
      <w:r w:rsidR="00B51A8E">
        <w:rPr>
          <w:rStyle w:val="normaltextrun"/>
          <w:rFonts w:ascii="Times New Roman" w:hAnsi="Times New Roman" w:cs="Times New Roman"/>
        </w:rPr>
        <w:t>government</w:t>
      </w:r>
      <w:r w:rsidRPr="0092553D">
        <w:rPr>
          <w:rStyle w:val="normaltextrun"/>
          <w:rFonts w:ascii="Times New Roman" w:hAnsi="Times New Roman" w:cs="Times New Roman"/>
        </w:rPr>
        <w:t xml:space="preserve"> shall be prohibited from using </w:t>
      </w:r>
      <w:r w:rsidR="004C5063">
        <w:rPr>
          <w:rStyle w:val="normaltextrun"/>
          <w:rFonts w:ascii="Times New Roman" w:hAnsi="Times New Roman" w:cs="Times New Roman"/>
        </w:rPr>
        <w:t>polystyrene</w:t>
      </w:r>
      <w:r w:rsidRPr="0092553D">
        <w:rPr>
          <w:rStyle w:val="normaltextrun"/>
          <w:rFonts w:ascii="Times New Roman" w:hAnsi="Times New Roman" w:cs="Times New Roman"/>
        </w:rPr>
        <w:t xml:space="preserve"> foam food and </w:t>
      </w:r>
      <w:r w:rsidRPr="00B51A8E">
        <w:rPr>
          <w:rStyle w:val="normaltextrun"/>
          <w:rFonts w:ascii="Times New Roman" w:hAnsi="Times New Roman" w:cs="Times New Roman"/>
        </w:rPr>
        <w:t xml:space="preserve">beverage containers in </w:t>
      </w:r>
      <w:r w:rsidR="00B51A8E" w:rsidRPr="00B51A8E">
        <w:rPr>
          <w:rStyle w:val="normaltextrun"/>
          <w:rFonts w:ascii="Times New Roman" w:hAnsi="Times New Roman" w:cs="Times New Roman"/>
        </w:rPr>
        <w:t>government</w:t>
      </w:r>
      <w:r w:rsidRPr="00B51A8E">
        <w:rPr>
          <w:rStyle w:val="normaltextrun"/>
          <w:rFonts w:ascii="Times New Roman" w:hAnsi="Times New Roman" w:cs="Times New Roman"/>
        </w:rPr>
        <w:t xml:space="preserve"> facilities or on </w:t>
      </w:r>
      <w:r w:rsidR="00B51A8E" w:rsidRPr="00B51A8E">
        <w:rPr>
          <w:rStyle w:val="normaltextrun"/>
          <w:rFonts w:ascii="Times New Roman" w:hAnsi="Times New Roman" w:cs="Times New Roman"/>
        </w:rPr>
        <w:t>government</w:t>
      </w:r>
      <w:r w:rsidRPr="00B51A8E">
        <w:rPr>
          <w:rStyle w:val="normaltextrun"/>
          <w:rFonts w:ascii="Times New Roman" w:hAnsi="Times New Roman" w:cs="Times New Roman"/>
        </w:rPr>
        <w:t>-funded projects withi</w:t>
      </w:r>
      <w:r w:rsidR="00B51A8E" w:rsidRPr="00B51A8E">
        <w:rPr>
          <w:rStyle w:val="normaltextrun"/>
          <w:rFonts w:ascii="Times New Roman" w:hAnsi="Times New Roman" w:cs="Times New Roman"/>
        </w:rPr>
        <w:t>n</w:t>
      </w:r>
      <w:r w:rsidR="00B51A8E">
        <w:rPr>
          <w:rStyle w:val="normaltextrun"/>
          <w:rFonts w:ascii="Times New Roman" w:hAnsi="Times New Roman" w:cs="Times New Roman"/>
        </w:rPr>
        <w:t xml:space="preserve"> </w:t>
      </w:r>
      <w:r w:rsidR="00B51A8E">
        <w:rPr>
          <w:rStyle w:val="normaltextrun"/>
          <w:rFonts w:ascii="Times New Roman" w:hAnsi="Times New Roman" w:cs="Times New Roman"/>
          <w:u w:val="single"/>
        </w:rPr>
        <w:t>(</w:t>
      </w:r>
      <w:r w:rsidR="00B51A8E" w:rsidRPr="009567AC">
        <w:rPr>
          <w:rStyle w:val="normaltextrun"/>
          <w:rFonts w:ascii="Times New Roman" w:hAnsi="Times New Roman" w:cs="Times New Roman"/>
          <w:color w:val="FF0000"/>
          <w:u w:val="single"/>
        </w:rPr>
        <w:t>locale</w:t>
      </w:r>
      <w:r w:rsidR="00B51A8E">
        <w:rPr>
          <w:rStyle w:val="normaltextrun"/>
          <w:rFonts w:ascii="Times New Roman" w:hAnsi="Times New Roman" w:cs="Times New Roman"/>
          <w:u w:val="single"/>
        </w:rPr>
        <w:t>)</w:t>
      </w:r>
    </w:p>
    <w:p w14:paraId="535E5C99" w14:textId="1230BAB8" w:rsidR="00A26E2D" w:rsidRPr="0092553D" w:rsidRDefault="00A26E2D" w:rsidP="00A26E2D">
      <w:pPr>
        <w:pStyle w:val="ListParagraph"/>
        <w:numPr>
          <w:ilvl w:val="0"/>
          <w:numId w:val="3"/>
        </w:numPr>
        <w:spacing w:line="276" w:lineRule="auto"/>
        <w:rPr>
          <w:rFonts w:ascii="Times New Roman" w:hAnsi="Times New Roman" w:cs="Times New Roman"/>
        </w:rPr>
      </w:pPr>
      <w:r w:rsidRPr="00B51A8E">
        <w:rPr>
          <w:rFonts w:ascii="Times New Roman" w:hAnsi="Times New Roman" w:cs="Times New Roman"/>
        </w:rPr>
        <w:t>Except as provided in this section after</w:t>
      </w:r>
      <w:r w:rsidR="00B51A8E">
        <w:rPr>
          <w:rFonts w:ascii="Times New Roman" w:hAnsi="Times New Roman" w:cs="Times New Roman"/>
        </w:rPr>
        <w:t xml:space="preserve"> </w:t>
      </w:r>
      <w:r w:rsidR="00B51A8E">
        <w:rPr>
          <w:rFonts w:ascii="Times New Roman" w:hAnsi="Times New Roman" w:cs="Times New Roman"/>
          <w:u w:val="single"/>
        </w:rPr>
        <w:t>(</w:t>
      </w:r>
      <w:r w:rsidR="00B51A8E" w:rsidRPr="009567AC">
        <w:rPr>
          <w:rFonts w:ascii="Times New Roman" w:hAnsi="Times New Roman" w:cs="Times New Roman"/>
          <w:color w:val="FF0000"/>
          <w:u w:val="single"/>
        </w:rPr>
        <w:t>date</w:t>
      </w:r>
      <w:r w:rsidR="00B51A8E">
        <w:rPr>
          <w:rFonts w:ascii="Times New Roman" w:hAnsi="Times New Roman" w:cs="Times New Roman"/>
          <w:u w:val="single"/>
        </w:rPr>
        <w:t>)</w:t>
      </w:r>
      <w:r w:rsidRPr="00784DE8">
        <w:rPr>
          <w:rFonts w:ascii="Times New Roman" w:hAnsi="Times New Roman" w:cs="Times New Roman"/>
        </w:rPr>
        <w:t>, a retail sales establishment shall</w:t>
      </w:r>
      <w:r w:rsidRPr="0092553D">
        <w:rPr>
          <w:rFonts w:ascii="Times New Roman" w:hAnsi="Times New Roman" w:cs="Times New Roman"/>
        </w:rPr>
        <w:t xml:space="preserve"> not provide a single-use carryout bag to a customer at the point of sale or otherwise make plastic bags available to customers. This prohibition does not apply to:</w:t>
      </w:r>
    </w:p>
    <w:p w14:paraId="0BF8AD45" w14:textId="77777777" w:rsidR="00A26E2D" w:rsidRPr="0092553D" w:rsidRDefault="00A26E2D" w:rsidP="00A26E2D">
      <w:pPr>
        <w:pStyle w:val="ListParagraph"/>
        <w:numPr>
          <w:ilvl w:val="1"/>
          <w:numId w:val="3"/>
        </w:numPr>
        <w:spacing w:line="276" w:lineRule="auto"/>
        <w:rPr>
          <w:rFonts w:ascii="Times New Roman" w:hAnsi="Times New Roman" w:cs="Times New Roman"/>
        </w:rPr>
      </w:pPr>
      <w:r w:rsidRPr="0092553D">
        <w:rPr>
          <w:rFonts w:ascii="Times New Roman" w:hAnsi="Times New Roman" w:cs="Times New Roman"/>
        </w:rPr>
        <w:lastRenderedPageBreak/>
        <w:t>N</w:t>
      </w:r>
      <w:r w:rsidRPr="0092553D">
        <w:rPr>
          <w:rFonts w:ascii="Times New Roman" w:eastAsia="Times New Roman" w:hAnsi="Times New Roman" w:cs="Times New Roman"/>
        </w:rPr>
        <w:t>on-handled bag used to protect items from damaging or contaminating other purchased items placed in a recycled paper bag or a reusable grocery bag;</w:t>
      </w:r>
    </w:p>
    <w:p w14:paraId="5E1BDE25" w14:textId="77777777" w:rsidR="00A26E2D" w:rsidRPr="0092553D" w:rsidRDefault="00A26E2D" w:rsidP="00A26E2D">
      <w:pPr>
        <w:pStyle w:val="ListParagraph"/>
        <w:numPr>
          <w:ilvl w:val="1"/>
          <w:numId w:val="3"/>
        </w:numPr>
        <w:spacing w:line="276" w:lineRule="auto"/>
        <w:rPr>
          <w:rFonts w:ascii="Times New Roman" w:hAnsi="Times New Roman" w:cs="Times New Roman"/>
        </w:rPr>
      </w:pPr>
      <w:r w:rsidRPr="0092553D">
        <w:rPr>
          <w:rFonts w:ascii="Times New Roman" w:hAnsi="Times New Roman" w:cs="Times New Roman"/>
        </w:rPr>
        <w:t>Bags used by customers inside a business to package loose items, such as fruits, vegetables, nuts, ground coffee, grains, candies, small hardware items; bags used to contain or wrap frozen foods, meat and fish, flowers or potted plants, or other items to contain dampness;</w:t>
      </w:r>
    </w:p>
    <w:p w14:paraId="6E26267A" w14:textId="77777777" w:rsidR="00A26E2D" w:rsidRPr="0092553D" w:rsidRDefault="00A26E2D" w:rsidP="00A26E2D">
      <w:pPr>
        <w:pStyle w:val="ListParagraph"/>
        <w:numPr>
          <w:ilvl w:val="1"/>
          <w:numId w:val="3"/>
        </w:numPr>
        <w:spacing w:line="276" w:lineRule="auto"/>
        <w:rPr>
          <w:rFonts w:ascii="Times New Roman" w:hAnsi="Times New Roman" w:cs="Times New Roman"/>
        </w:rPr>
      </w:pPr>
      <w:r w:rsidRPr="0092553D">
        <w:rPr>
          <w:rFonts w:ascii="Times New Roman" w:eastAsia="Times New Roman" w:hAnsi="Times New Roman" w:cs="Times New Roman"/>
        </w:rPr>
        <w:t>Laundry, dry cleaning, or garment bags, including bags provided by hotels to guests to contain wet or dirty clothing;</w:t>
      </w:r>
    </w:p>
    <w:p w14:paraId="489F0BE2" w14:textId="77777777" w:rsidR="00A26E2D" w:rsidRPr="0092553D" w:rsidRDefault="00A26E2D" w:rsidP="00A26E2D">
      <w:pPr>
        <w:pStyle w:val="ListParagraph"/>
        <w:numPr>
          <w:ilvl w:val="1"/>
          <w:numId w:val="3"/>
        </w:numPr>
        <w:spacing w:line="276" w:lineRule="auto"/>
        <w:rPr>
          <w:rFonts w:ascii="Times New Roman" w:hAnsi="Times New Roman" w:cs="Times New Roman"/>
        </w:rPr>
      </w:pPr>
      <w:r w:rsidRPr="0092553D">
        <w:rPr>
          <w:rFonts w:ascii="Times New Roman" w:eastAsia="Times New Roman" w:hAnsi="Times New Roman" w:cs="Times New Roman"/>
        </w:rPr>
        <w:t xml:space="preserve">Bags sold in packages containing multiple bags intended for use as garbage, pet waste, or yard waste bags; </w:t>
      </w:r>
    </w:p>
    <w:p w14:paraId="1897B6CB" w14:textId="77777777" w:rsidR="00A26E2D" w:rsidRPr="0092553D" w:rsidRDefault="00A26E2D" w:rsidP="00A26E2D">
      <w:pPr>
        <w:pStyle w:val="ListParagraph"/>
        <w:numPr>
          <w:ilvl w:val="1"/>
          <w:numId w:val="3"/>
        </w:numPr>
        <w:spacing w:line="276" w:lineRule="auto"/>
        <w:rPr>
          <w:rFonts w:ascii="Times New Roman" w:hAnsi="Times New Roman" w:cs="Times New Roman"/>
        </w:rPr>
      </w:pPr>
      <w:r w:rsidRPr="0092553D">
        <w:rPr>
          <w:rFonts w:ascii="Times New Roman" w:eastAsia="Times New Roman" w:hAnsi="Times New Roman" w:cs="Times New Roman"/>
        </w:rPr>
        <w:t>Bags used to contain live animals, such as fish or insects sold in pet stores;</w:t>
      </w:r>
    </w:p>
    <w:p w14:paraId="0F4C4D7C" w14:textId="6D5EAAD4" w:rsidR="00A26E2D" w:rsidRPr="0092553D" w:rsidRDefault="00A26E2D" w:rsidP="00A26E2D">
      <w:pPr>
        <w:pStyle w:val="ListParagraph"/>
        <w:numPr>
          <w:ilvl w:val="1"/>
          <w:numId w:val="3"/>
        </w:numPr>
        <w:spacing w:line="276" w:lineRule="auto"/>
        <w:rPr>
          <w:rFonts w:ascii="Times New Roman" w:hAnsi="Times New Roman" w:cs="Times New Roman"/>
        </w:rPr>
      </w:pPr>
      <w:r w:rsidRPr="0092553D">
        <w:rPr>
          <w:rFonts w:ascii="Times New Roman" w:eastAsia="Times New Roman" w:hAnsi="Times New Roman" w:cs="Times New Roman"/>
        </w:rPr>
        <w:t>Bags used to transport chemical pesticides, drain-cleaning chemicals, or other caustic chemicals sold at the retail level; provided that this exemption shall be limited to one bag per custome</w:t>
      </w:r>
      <w:r w:rsidR="009567AC">
        <w:rPr>
          <w:rFonts w:ascii="Times New Roman" w:eastAsia="Times New Roman" w:hAnsi="Times New Roman" w:cs="Times New Roman"/>
        </w:rPr>
        <w:t>r.</w:t>
      </w:r>
    </w:p>
    <w:p w14:paraId="661A75E6" w14:textId="7CE070BD" w:rsidR="00A26E2D" w:rsidRPr="009567AC" w:rsidRDefault="00A26E2D" w:rsidP="00A26E2D">
      <w:pPr>
        <w:pStyle w:val="ListParagraph"/>
        <w:numPr>
          <w:ilvl w:val="0"/>
          <w:numId w:val="3"/>
        </w:numPr>
        <w:spacing w:line="276" w:lineRule="auto"/>
        <w:rPr>
          <w:rFonts w:ascii="Times New Roman" w:hAnsi="Times New Roman" w:cs="Times New Roman"/>
          <w:b/>
        </w:rPr>
      </w:pPr>
      <w:r>
        <w:rPr>
          <w:rFonts w:ascii="TimesNewRomanPSMT" w:hAnsi="TimesNewRomanPSMT" w:cs="TimesNewRomanPSMT"/>
        </w:rPr>
        <w:t>After</w:t>
      </w:r>
      <w:r w:rsidR="009567AC">
        <w:rPr>
          <w:rFonts w:ascii="TimesNewRomanPSMT" w:hAnsi="TimesNewRomanPSMT" w:cs="TimesNewRomanPSMT"/>
        </w:rPr>
        <w:t xml:space="preserve"> </w:t>
      </w:r>
      <w:r w:rsidR="009567AC">
        <w:rPr>
          <w:rFonts w:ascii="TimesNewRomanPSMT" w:hAnsi="TimesNewRomanPSMT" w:cs="TimesNewRomanPSMT"/>
          <w:u w:val="single"/>
        </w:rPr>
        <w:t>(</w:t>
      </w:r>
      <w:r w:rsidR="009567AC" w:rsidRPr="009567AC">
        <w:rPr>
          <w:rFonts w:ascii="TimesNewRomanPSMT" w:hAnsi="TimesNewRomanPSMT" w:cs="TimesNewRomanPSMT"/>
          <w:color w:val="FF0000"/>
          <w:u w:val="single"/>
        </w:rPr>
        <w:t>date</w:t>
      </w:r>
      <w:r w:rsidR="009567AC">
        <w:rPr>
          <w:rFonts w:ascii="TimesNewRomanPSMT" w:hAnsi="TimesNewRomanPSMT" w:cs="TimesNewRomanPSMT"/>
          <w:u w:val="single"/>
        </w:rPr>
        <w:t>)</w:t>
      </w:r>
      <w:r>
        <w:rPr>
          <w:rFonts w:ascii="TimesNewRomanPSMT" w:hAnsi="TimesNewRomanPSMT" w:cs="TimesNewRomanPSMT"/>
        </w:rPr>
        <w:t>, a</w:t>
      </w:r>
      <w:r w:rsidRPr="005168E8">
        <w:rPr>
          <w:rFonts w:ascii="TimesNewRomanPSMT" w:hAnsi="TimesNewRomanPSMT" w:cs="TimesNewRomanPSMT"/>
        </w:rPr>
        <w:t xml:space="preserve"> food establishment shall not provide a single-use plastic straw to a customer</w:t>
      </w:r>
      <w:r>
        <w:rPr>
          <w:rFonts w:ascii="TimesNewRomanPSMT" w:hAnsi="TimesNewRomanPSMT" w:cs="TimesNewRomanPSMT"/>
        </w:rPr>
        <w:t>, unless that customer requests a single-use plastic straw</w:t>
      </w:r>
      <w:r w:rsidR="001A67F9">
        <w:rPr>
          <w:rFonts w:ascii="TimesNewRomanPSMT" w:hAnsi="TimesNewRomanPSMT" w:cs="TimesNewRomanPSMT"/>
        </w:rPr>
        <w:t xml:space="preserve"> due to physical disability or medical condition</w:t>
      </w:r>
      <w:r>
        <w:rPr>
          <w:rFonts w:ascii="TimesNewRomanPSMT" w:hAnsi="TimesNewRomanPSMT" w:cs="TimesNewRomanPSMT"/>
        </w:rPr>
        <w:t>.</w:t>
      </w:r>
    </w:p>
    <w:p w14:paraId="44D60491" w14:textId="494CBFD9" w:rsidR="009567AC" w:rsidRPr="001A67F9" w:rsidRDefault="009567AC" w:rsidP="009567AC">
      <w:pPr>
        <w:pStyle w:val="ListParagraph"/>
        <w:numPr>
          <w:ilvl w:val="0"/>
          <w:numId w:val="3"/>
        </w:numPr>
        <w:spacing w:line="276" w:lineRule="auto"/>
        <w:rPr>
          <w:rFonts w:ascii="Times New Roman" w:hAnsi="Times New Roman" w:cs="Times New Roman"/>
          <w:b/>
        </w:rPr>
      </w:pPr>
      <w:r w:rsidRPr="001A67F9">
        <w:rPr>
          <w:rFonts w:ascii="TimesNewRomanPSMT" w:hAnsi="TimesNewRomanPSMT" w:cs="TimesNewRomanPSMT"/>
        </w:rPr>
        <w:t>Food establishments required to only provide straws on request shall clearly and visibly display</w:t>
      </w:r>
      <w:r w:rsidR="003A670D" w:rsidRPr="001A67F9">
        <w:rPr>
          <w:rFonts w:ascii="TimesNewRomanPSMT" w:hAnsi="TimesNewRomanPSMT" w:cs="TimesNewRomanPSMT"/>
        </w:rPr>
        <w:t xml:space="preserve"> signage developed by the</w:t>
      </w:r>
      <w:r w:rsidR="001A67F9" w:rsidRPr="001A67F9">
        <w:rPr>
          <w:rFonts w:ascii="TimesNewRomanPSMT" w:hAnsi="TimesNewRomanPSMT" w:cs="TimesNewRomanPSMT"/>
        </w:rPr>
        <w:t xml:space="preserve"> </w:t>
      </w:r>
      <w:r w:rsidR="001A67F9" w:rsidRPr="001A67F9">
        <w:rPr>
          <w:rFonts w:ascii="TimesNewRomanPSMT" w:hAnsi="TimesNewRomanPSMT" w:cs="TimesNewRomanPSMT"/>
          <w:u w:val="single"/>
        </w:rPr>
        <w:tab/>
      </w:r>
      <w:r w:rsidR="001A67F9">
        <w:rPr>
          <w:rFonts w:ascii="TimesNewRomanPSMT" w:hAnsi="TimesNewRomanPSMT" w:cs="TimesNewRomanPSMT"/>
          <w:u w:val="single"/>
        </w:rPr>
        <w:tab/>
      </w:r>
      <w:r w:rsidR="001A67F9">
        <w:rPr>
          <w:rFonts w:ascii="TimesNewRomanPSMT" w:hAnsi="TimesNewRomanPSMT" w:cs="TimesNewRomanPSMT"/>
          <w:u w:val="single"/>
        </w:rPr>
        <w:tab/>
      </w:r>
      <w:r w:rsidR="001A67F9" w:rsidRPr="001A67F9">
        <w:rPr>
          <w:rFonts w:ascii="TimesNewRomanPSMT" w:hAnsi="TimesNewRomanPSMT" w:cs="TimesNewRomanPSMT"/>
          <w:u w:val="single"/>
        </w:rPr>
        <w:tab/>
      </w:r>
      <w:r w:rsidR="001A67F9">
        <w:rPr>
          <w:rFonts w:ascii="TimesNewRomanPSMT" w:hAnsi="TimesNewRomanPSMT" w:cs="TimesNewRomanPSMT"/>
        </w:rPr>
        <w:t xml:space="preserve"> </w:t>
      </w:r>
      <w:r w:rsidR="003A670D" w:rsidRPr="001A67F9">
        <w:rPr>
          <w:rFonts w:ascii="TimesNewRomanPSMT" w:hAnsi="TimesNewRomanPSMT" w:cs="TimesNewRomanPSMT"/>
        </w:rPr>
        <w:t>, as described in Section 2(e) of this ordinance</w:t>
      </w:r>
      <w:r w:rsidRPr="001A67F9">
        <w:rPr>
          <w:rFonts w:ascii="TimesNewRomanPSMT" w:hAnsi="TimesNewRomanPSMT" w:cs="TimesNewRomanPSMT"/>
        </w:rPr>
        <w:t xml:space="preserve">. </w:t>
      </w:r>
    </w:p>
    <w:p w14:paraId="3F994FCC" w14:textId="3932ECAD" w:rsidR="003A670D" w:rsidRPr="003A670D" w:rsidRDefault="009567AC" w:rsidP="00A26E2D">
      <w:pPr>
        <w:pStyle w:val="ListParagraph"/>
        <w:numPr>
          <w:ilvl w:val="0"/>
          <w:numId w:val="3"/>
        </w:numPr>
        <w:spacing w:line="276" w:lineRule="auto"/>
        <w:rPr>
          <w:rFonts w:ascii="Times New Roman" w:hAnsi="Times New Roman" w:cs="Times New Roman"/>
          <w:b/>
        </w:rPr>
      </w:pPr>
      <w:r w:rsidRPr="003A670D">
        <w:rPr>
          <w:rFonts w:ascii="TimesNewRomanPSMT" w:hAnsi="TimesNewRomanPSMT" w:cs="TimesNewRomanPSMT"/>
        </w:rPr>
        <w:t xml:space="preserve">The </w:t>
      </w:r>
      <w:r w:rsidR="001A67F9">
        <w:rPr>
          <w:rFonts w:ascii="TimesNewRomanPSMT" w:hAnsi="TimesNewRomanPSMT" w:cs="TimesNewRomanPSMT"/>
          <w:u w:val="single"/>
        </w:rPr>
        <w:tab/>
      </w:r>
      <w:r w:rsidR="001A67F9">
        <w:rPr>
          <w:rFonts w:ascii="TimesNewRomanPSMT" w:hAnsi="TimesNewRomanPSMT" w:cs="TimesNewRomanPSMT"/>
          <w:u w:val="single"/>
        </w:rPr>
        <w:tab/>
      </w:r>
      <w:r w:rsidR="001A67F9">
        <w:rPr>
          <w:rFonts w:ascii="TimesNewRomanPSMT" w:hAnsi="TimesNewRomanPSMT" w:cs="TimesNewRomanPSMT"/>
          <w:u w:val="single"/>
        </w:rPr>
        <w:tab/>
      </w:r>
      <w:r w:rsidR="001A67F9">
        <w:rPr>
          <w:rFonts w:ascii="TimesNewRomanPSMT" w:hAnsi="TimesNewRomanPSMT" w:cs="TimesNewRomanPSMT"/>
          <w:u w:val="single"/>
        </w:rPr>
        <w:tab/>
      </w:r>
      <w:r w:rsidR="001A67F9">
        <w:rPr>
          <w:rFonts w:ascii="TimesNewRomanPSMT" w:hAnsi="TimesNewRomanPSMT" w:cs="TimesNewRomanPSMT"/>
          <w:u w:val="single"/>
        </w:rPr>
        <w:tab/>
      </w:r>
      <w:r w:rsidR="00636DAC">
        <w:rPr>
          <w:rFonts w:ascii="TimesNewRomanPSMT" w:hAnsi="TimesNewRomanPSMT" w:cs="TimesNewRomanPSMT"/>
          <w:color w:val="FF0000"/>
        </w:rPr>
        <w:t xml:space="preserve"> </w:t>
      </w:r>
      <w:r w:rsidRPr="003A670D">
        <w:rPr>
          <w:rFonts w:ascii="TimesNewRomanPSMT" w:hAnsi="TimesNewRomanPSMT" w:cs="TimesNewRomanPSMT"/>
        </w:rPr>
        <w:t xml:space="preserve">shall </w:t>
      </w:r>
      <w:r w:rsidR="003A670D" w:rsidRPr="003A670D">
        <w:rPr>
          <w:rFonts w:ascii="TimesNewRomanPSMT" w:hAnsi="TimesNewRomanPSMT" w:cs="TimesNewRomanPSMT"/>
        </w:rPr>
        <w:t xml:space="preserve">design and publish on the municipal website signage </w:t>
      </w:r>
      <w:r w:rsidR="003A670D">
        <w:rPr>
          <w:rFonts w:ascii="TimesNewRomanPSMT" w:hAnsi="TimesNewRomanPSMT" w:cs="TimesNewRomanPSMT"/>
        </w:rPr>
        <w:t xml:space="preserve">advertising this ordinance and </w:t>
      </w:r>
      <w:r w:rsidR="003A670D" w:rsidRPr="003A670D">
        <w:rPr>
          <w:rFonts w:ascii="TimesNewRomanPSMT" w:hAnsi="TimesNewRomanPSMT" w:cs="TimesNewRomanPSMT"/>
        </w:rPr>
        <w:t xml:space="preserve">explaining that single-use plastic straws are intended primarily for those with a disability. </w:t>
      </w:r>
    </w:p>
    <w:p w14:paraId="5E985A3A" w14:textId="77777777" w:rsidR="003A670D" w:rsidRDefault="003A670D" w:rsidP="003A670D">
      <w:pPr>
        <w:spacing w:line="276" w:lineRule="auto"/>
        <w:rPr>
          <w:rFonts w:ascii="Times New Roman" w:hAnsi="Times New Roman" w:cs="Times New Roman"/>
          <w:b/>
        </w:rPr>
      </w:pPr>
    </w:p>
    <w:p w14:paraId="2029F1DE" w14:textId="4896DC90" w:rsidR="00A26E2D" w:rsidRPr="003A670D" w:rsidRDefault="00A26E2D" w:rsidP="003A670D">
      <w:pPr>
        <w:spacing w:line="276" w:lineRule="auto"/>
        <w:rPr>
          <w:rFonts w:ascii="Times New Roman" w:hAnsi="Times New Roman" w:cs="Times New Roman"/>
          <w:b/>
        </w:rPr>
      </w:pPr>
      <w:r w:rsidRPr="003A670D">
        <w:rPr>
          <w:rFonts w:ascii="Times New Roman" w:hAnsi="Times New Roman" w:cs="Times New Roman"/>
          <w:b/>
        </w:rPr>
        <w:t>Section 3. Reusable bags, recycled paper bags.</w:t>
      </w:r>
    </w:p>
    <w:p w14:paraId="0430880D" w14:textId="1273E3EC" w:rsidR="00A26E2D" w:rsidRDefault="00A26E2D" w:rsidP="00A26E2D">
      <w:pPr>
        <w:pStyle w:val="ListParagraph"/>
        <w:numPr>
          <w:ilvl w:val="0"/>
          <w:numId w:val="4"/>
        </w:numPr>
        <w:spacing w:line="276" w:lineRule="auto"/>
        <w:rPr>
          <w:rFonts w:ascii="Times New Roman" w:hAnsi="Times New Roman" w:cs="Times New Roman"/>
        </w:rPr>
      </w:pPr>
      <w:r>
        <w:rPr>
          <w:rFonts w:ascii="Times New Roman" w:hAnsi="Times New Roman" w:cs="Times New Roman"/>
        </w:rPr>
        <w:t>On and after</w:t>
      </w:r>
      <w:r w:rsidR="009567AC">
        <w:rPr>
          <w:rFonts w:ascii="Times New Roman" w:hAnsi="Times New Roman" w:cs="Times New Roman"/>
          <w:color w:val="000000" w:themeColor="text1"/>
        </w:rPr>
        <w:t xml:space="preserve"> </w:t>
      </w:r>
      <w:r w:rsidR="009567AC">
        <w:rPr>
          <w:rFonts w:ascii="Times New Roman" w:hAnsi="Times New Roman" w:cs="Times New Roman"/>
          <w:color w:val="000000" w:themeColor="text1"/>
          <w:u w:val="single"/>
        </w:rPr>
        <w:t>(</w:t>
      </w:r>
      <w:r w:rsidR="009567AC" w:rsidRPr="009567AC">
        <w:rPr>
          <w:rFonts w:ascii="Times New Roman" w:hAnsi="Times New Roman" w:cs="Times New Roman"/>
          <w:color w:val="FF0000"/>
          <w:u w:val="single"/>
        </w:rPr>
        <w:t>date</w:t>
      </w:r>
      <w:r w:rsidR="009F4EAC">
        <w:rPr>
          <w:rFonts w:ascii="Times New Roman" w:hAnsi="Times New Roman" w:cs="Times New Roman"/>
          <w:color w:val="FF0000"/>
          <w:u w:val="single"/>
        </w:rPr>
        <w:t>)</w:t>
      </w:r>
      <w:r>
        <w:rPr>
          <w:rFonts w:ascii="Times New Roman" w:hAnsi="Times New Roman" w:cs="Times New Roman"/>
        </w:rPr>
        <w:t>, a retail sales establishment may make available for purchase a recycled paper bag, for a charge of no less than $0.10.</w:t>
      </w:r>
    </w:p>
    <w:p w14:paraId="54E00941" w14:textId="7382D7BF" w:rsidR="00A26E2D" w:rsidRDefault="00A26E2D" w:rsidP="00A26E2D">
      <w:pPr>
        <w:pStyle w:val="ListParagraph"/>
        <w:numPr>
          <w:ilvl w:val="0"/>
          <w:numId w:val="4"/>
        </w:numPr>
        <w:spacing w:line="276" w:lineRule="auto"/>
        <w:rPr>
          <w:rFonts w:ascii="Times New Roman" w:hAnsi="Times New Roman" w:cs="Times New Roman"/>
        </w:rPr>
      </w:pPr>
      <w:r>
        <w:rPr>
          <w:rFonts w:ascii="Times New Roman" w:hAnsi="Times New Roman" w:cs="Times New Roman"/>
        </w:rPr>
        <w:t>On and after</w:t>
      </w:r>
      <w:r w:rsidR="009F4EAC">
        <w:rPr>
          <w:rFonts w:ascii="Times New Roman" w:hAnsi="Times New Roman" w:cs="Times New Roman"/>
          <w:color w:val="000000" w:themeColor="text1"/>
        </w:rPr>
        <w:t xml:space="preserve"> </w:t>
      </w:r>
      <w:r w:rsidR="009567AC">
        <w:rPr>
          <w:rFonts w:ascii="Times New Roman" w:hAnsi="Times New Roman" w:cs="Times New Roman"/>
          <w:color w:val="000000" w:themeColor="text1"/>
          <w:u w:val="single"/>
        </w:rPr>
        <w:t>(</w:t>
      </w:r>
      <w:r w:rsidR="009567AC" w:rsidRPr="009567AC">
        <w:rPr>
          <w:rFonts w:ascii="Times New Roman" w:hAnsi="Times New Roman" w:cs="Times New Roman"/>
          <w:color w:val="FF0000"/>
          <w:u w:val="single"/>
        </w:rPr>
        <w:t>date</w:t>
      </w:r>
      <w:r w:rsidR="009567AC">
        <w:rPr>
          <w:rFonts w:ascii="Times New Roman" w:hAnsi="Times New Roman" w:cs="Times New Roman"/>
          <w:color w:val="000000" w:themeColor="text1"/>
          <w:u w:val="single"/>
        </w:rPr>
        <w:t>)</w:t>
      </w:r>
      <w:r>
        <w:rPr>
          <w:rFonts w:ascii="Times New Roman" w:hAnsi="Times New Roman" w:cs="Times New Roman"/>
        </w:rPr>
        <w:t>, a retail sales establishment may make available for purchase a reusable grocery bag, for a charge of no less than $0.10.</w:t>
      </w:r>
    </w:p>
    <w:p w14:paraId="035EE4FC" w14:textId="60EE0527" w:rsidR="00A26E2D" w:rsidRPr="00D462E4" w:rsidRDefault="00A26E2D" w:rsidP="00A26E2D">
      <w:pPr>
        <w:pStyle w:val="ListParagraph"/>
        <w:numPr>
          <w:ilvl w:val="0"/>
          <w:numId w:val="4"/>
        </w:numPr>
        <w:spacing w:line="276" w:lineRule="auto"/>
        <w:rPr>
          <w:rFonts w:ascii="Times New Roman" w:hAnsi="Times New Roman" w:cs="Times New Roman"/>
        </w:rPr>
      </w:pPr>
      <w:r w:rsidRPr="00D462E4">
        <w:rPr>
          <w:rFonts w:ascii="Times New Roman" w:eastAsia="Times New Roman" w:hAnsi="Times New Roman" w:cs="Times New Roman"/>
        </w:rPr>
        <w:t xml:space="preserve">A retail sales establishment which collects a </w:t>
      </w:r>
      <w:r>
        <w:rPr>
          <w:rFonts w:ascii="Times New Roman" w:eastAsia="Times New Roman" w:hAnsi="Times New Roman" w:cs="Times New Roman"/>
        </w:rPr>
        <w:t>charge</w:t>
      </w:r>
      <w:r w:rsidRPr="00D462E4">
        <w:rPr>
          <w:rFonts w:ascii="Times New Roman" w:eastAsia="Times New Roman" w:hAnsi="Times New Roman" w:cs="Times New Roman"/>
        </w:rPr>
        <w:t xml:space="preserve"> </w:t>
      </w:r>
      <w:r>
        <w:rPr>
          <w:rFonts w:ascii="Times New Roman" w:eastAsia="Times New Roman" w:hAnsi="Times New Roman" w:cs="Times New Roman"/>
        </w:rPr>
        <w:t xml:space="preserve">under Section 3(a) and Section 3(b) </w:t>
      </w:r>
      <w:r w:rsidRPr="00D462E4">
        <w:rPr>
          <w:rFonts w:ascii="Times New Roman" w:eastAsia="Times New Roman" w:hAnsi="Times New Roman" w:cs="Times New Roman"/>
        </w:rPr>
        <w:t>shall exempt a customer from the paper bag fee when that customer uses an electronic bene</w:t>
      </w:r>
      <w:r>
        <w:rPr>
          <w:rFonts w:ascii="Times New Roman" w:eastAsia="Times New Roman" w:hAnsi="Times New Roman" w:cs="Times New Roman"/>
        </w:rPr>
        <w:t>fits transfer (EBT) card or is</w:t>
      </w:r>
      <w:r w:rsidRPr="00D462E4">
        <w:rPr>
          <w:rFonts w:ascii="Times New Roman" w:eastAsia="Times New Roman" w:hAnsi="Times New Roman" w:cs="Times New Roman"/>
        </w:rPr>
        <w:t xml:space="preserve"> using a payment card or voucher issued by the </w:t>
      </w:r>
      <w:r w:rsidR="00392FE7">
        <w:rPr>
          <w:rFonts w:ascii="Times New Roman" w:eastAsia="Times New Roman" w:hAnsi="Times New Roman" w:cs="Times New Roman"/>
        </w:rPr>
        <w:t xml:space="preserve"> </w:t>
      </w:r>
      <w:r w:rsidRPr="00D462E4">
        <w:rPr>
          <w:rFonts w:ascii="Times New Roman" w:eastAsia="Times New Roman" w:hAnsi="Times New Roman" w:cs="Times New Roman"/>
        </w:rPr>
        <w:t xml:space="preserve"> for the Supp</w:t>
      </w:r>
      <w:r>
        <w:rPr>
          <w:rFonts w:ascii="Times New Roman" w:eastAsia="Times New Roman" w:hAnsi="Times New Roman" w:cs="Times New Roman"/>
        </w:rPr>
        <w:t xml:space="preserve">lemental Nutrition Assistance </w:t>
      </w:r>
      <w:r w:rsidRPr="00D462E4">
        <w:rPr>
          <w:rFonts w:ascii="Times New Roman" w:eastAsia="Times New Roman" w:hAnsi="Times New Roman" w:cs="Times New Roman"/>
        </w:rPr>
        <w:t>Program (SNAP) or Special Supplemental Nutrition Program fo</w:t>
      </w:r>
      <w:r>
        <w:rPr>
          <w:rFonts w:ascii="Times New Roman" w:eastAsia="Times New Roman" w:hAnsi="Times New Roman" w:cs="Times New Roman"/>
        </w:rPr>
        <w:t>r Women, Infants, and Children</w:t>
      </w:r>
      <w:r w:rsidRPr="00D462E4">
        <w:rPr>
          <w:rFonts w:ascii="Times New Roman" w:eastAsia="Times New Roman" w:hAnsi="Times New Roman" w:cs="Times New Roman"/>
        </w:rPr>
        <w:t xml:space="preserve"> (WIC)</w:t>
      </w:r>
      <w:r>
        <w:rPr>
          <w:rFonts w:ascii="Times New Roman" w:eastAsia="Times New Roman" w:hAnsi="Times New Roman" w:cs="Times New Roman"/>
        </w:rPr>
        <w:t>.</w:t>
      </w:r>
    </w:p>
    <w:p w14:paraId="43396E7A" w14:textId="602A4B4F" w:rsidR="003A670D" w:rsidRPr="003A670D" w:rsidRDefault="00A26E2D" w:rsidP="003A670D">
      <w:pPr>
        <w:pStyle w:val="ListParagraph"/>
        <w:numPr>
          <w:ilvl w:val="0"/>
          <w:numId w:val="4"/>
        </w:numPr>
        <w:spacing w:line="276" w:lineRule="auto"/>
        <w:rPr>
          <w:rFonts w:ascii="Times New Roman" w:hAnsi="Times New Roman" w:cs="Times New Roman"/>
        </w:rPr>
      </w:pPr>
      <w:r w:rsidRPr="00D462E4">
        <w:rPr>
          <w:rFonts w:ascii="Times New Roman" w:eastAsia="Times New Roman" w:hAnsi="Times New Roman" w:cs="Times New Roman"/>
        </w:rPr>
        <w:t>All fees collected pursuant to this section shall b</w:t>
      </w:r>
      <w:r>
        <w:rPr>
          <w:rFonts w:ascii="Times New Roman" w:eastAsia="Times New Roman" w:hAnsi="Times New Roman" w:cs="Times New Roman"/>
        </w:rPr>
        <w:t>e retained by the retail sales</w:t>
      </w:r>
      <w:r w:rsidRPr="00D462E4">
        <w:rPr>
          <w:rFonts w:ascii="Times New Roman" w:eastAsia="Times New Roman" w:hAnsi="Times New Roman" w:cs="Times New Roman"/>
        </w:rPr>
        <w:t xml:space="preserve"> establishment.</w:t>
      </w:r>
    </w:p>
    <w:p w14:paraId="51980FAF" w14:textId="7960BAD3" w:rsidR="003A670D" w:rsidRPr="003A670D" w:rsidRDefault="003A670D" w:rsidP="003A670D">
      <w:pPr>
        <w:pStyle w:val="ListParagraph"/>
        <w:numPr>
          <w:ilvl w:val="0"/>
          <w:numId w:val="4"/>
        </w:numPr>
        <w:spacing w:line="276" w:lineRule="auto"/>
        <w:rPr>
          <w:rFonts w:ascii="Times New Roman" w:hAnsi="Times New Roman" w:cs="Times New Roman"/>
        </w:rPr>
      </w:pPr>
      <w:r>
        <w:rPr>
          <w:rFonts w:ascii="Times New Roman" w:eastAsia="Times New Roman" w:hAnsi="Times New Roman" w:cs="Times New Roman"/>
        </w:rPr>
        <w:lastRenderedPageBreak/>
        <w:t xml:space="preserve">A retail establishment affected by regulations pursuant to Section 2(b) of this ordinance shall clearly and visibly display </w:t>
      </w:r>
      <w:r w:rsidR="009F4EAC">
        <w:rPr>
          <w:rFonts w:ascii="Times New Roman" w:eastAsia="Times New Roman" w:hAnsi="Times New Roman" w:cs="Times New Roman"/>
        </w:rPr>
        <w:t xml:space="preserve">at each check-out counter or register </w:t>
      </w:r>
      <w:r>
        <w:rPr>
          <w:rFonts w:ascii="Times New Roman" w:eastAsia="Times New Roman" w:hAnsi="Times New Roman" w:cs="Times New Roman"/>
        </w:rPr>
        <w:t>signage developed by the</w:t>
      </w:r>
      <w:r w:rsidR="00636DAC">
        <w:rPr>
          <w:rFonts w:ascii="Times New Roman" w:eastAsia="Times New Roman" w:hAnsi="Times New Roman" w:cs="Times New Roman"/>
          <w:color w:val="FF0000"/>
        </w:rPr>
        <w:t xml:space="preserve"> </w:t>
      </w:r>
      <w:r w:rsidR="001A67F9">
        <w:rPr>
          <w:rFonts w:ascii="Times New Roman" w:eastAsia="Times New Roman" w:hAnsi="Times New Roman" w:cs="Times New Roman"/>
          <w:u w:val="single"/>
        </w:rPr>
        <w:tab/>
      </w:r>
      <w:r w:rsidR="001A67F9">
        <w:rPr>
          <w:rFonts w:ascii="Times New Roman" w:eastAsia="Times New Roman" w:hAnsi="Times New Roman" w:cs="Times New Roman"/>
          <w:u w:val="single"/>
        </w:rPr>
        <w:tab/>
      </w:r>
      <w:r w:rsidR="001A67F9">
        <w:rPr>
          <w:rFonts w:ascii="Times New Roman" w:eastAsia="Times New Roman" w:hAnsi="Times New Roman" w:cs="Times New Roman"/>
          <w:u w:val="single"/>
        </w:rPr>
        <w:tab/>
      </w:r>
      <w:r w:rsidR="001A67F9">
        <w:rPr>
          <w:rFonts w:ascii="Times New Roman" w:eastAsia="Times New Roman" w:hAnsi="Times New Roman" w:cs="Times New Roman"/>
          <w:u w:val="single"/>
        </w:rPr>
        <w:tab/>
      </w:r>
      <w:r w:rsidR="001A67F9">
        <w:rPr>
          <w:rFonts w:ascii="Times New Roman" w:eastAsia="Times New Roman" w:hAnsi="Times New Roman" w:cs="Times New Roman"/>
          <w:u w:val="single"/>
        </w:rPr>
        <w:tab/>
      </w:r>
      <w:r w:rsidR="001A67F9">
        <w:rPr>
          <w:rFonts w:ascii="Times New Roman" w:eastAsia="Times New Roman" w:hAnsi="Times New Roman" w:cs="Times New Roman"/>
        </w:rPr>
        <w:t xml:space="preserve"> </w:t>
      </w:r>
      <w:r>
        <w:rPr>
          <w:rFonts w:ascii="Times New Roman" w:eastAsia="Times New Roman" w:hAnsi="Times New Roman" w:cs="Times New Roman"/>
        </w:rPr>
        <w:t xml:space="preserve">, as described in Section 3(f) of this ordinance. </w:t>
      </w:r>
    </w:p>
    <w:p w14:paraId="569D76B8" w14:textId="0EEC2E03" w:rsidR="009F4EAC" w:rsidRPr="009F4EAC" w:rsidRDefault="003A670D" w:rsidP="009F4EAC">
      <w:pPr>
        <w:pStyle w:val="ListParagraph"/>
        <w:numPr>
          <w:ilvl w:val="0"/>
          <w:numId w:val="4"/>
        </w:numPr>
        <w:spacing w:line="276" w:lineRule="auto"/>
        <w:rPr>
          <w:rFonts w:ascii="Times New Roman" w:hAnsi="Times New Roman" w:cs="Times New Roman"/>
        </w:rPr>
      </w:pPr>
      <w:r>
        <w:rPr>
          <w:rFonts w:ascii="Times New Roman" w:hAnsi="Times New Roman" w:cs="Times New Roman"/>
        </w:rPr>
        <w:t xml:space="preserve">The </w:t>
      </w:r>
      <w:r w:rsidR="00B629B9" w:rsidRPr="00B629B9">
        <w:rPr>
          <w:rFonts w:ascii="Times New Roman" w:hAnsi="Times New Roman" w:cs="Times New Roman"/>
        </w:rPr>
        <w:t>municipal</w:t>
      </w:r>
      <w:r w:rsidR="00B629B9">
        <w:rPr>
          <w:rFonts w:ascii="Times New Roman" w:hAnsi="Times New Roman" w:cs="Times New Roman"/>
        </w:rPr>
        <w:t xml:space="preserve"> </w:t>
      </w:r>
      <w:r w:rsidR="001A67F9">
        <w:rPr>
          <w:rFonts w:ascii="Times New Roman" w:hAnsi="Times New Roman" w:cs="Times New Roman"/>
          <w:u w:val="single"/>
        </w:rPr>
        <w:tab/>
      </w:r>
      <w:r w:rsidR="001A67F9">
        <w:rPr>
          <w:rFonts w:ascii="Times New Roman" w:hAnsi="Times New Roman" w:cs="Times New Roman"/>
          <w:u w:val="single"/>
        </w:rPr>
        <w:tab/>
        <w:t xml:space="preserve">      </w:t>
      </w:r>
      <w:r w:rsidR="001A67F9">
        <w:rPr>
          <w:rFonts w:ascii="Times New Roman" w:hAnsi="Times New Roman" w:cs="Times New Roman"/>
          <w:u w:val="single"/>
        </w:rPr>
        <w:tab/>
      </w:r>
      <w:r w:rsidR="001A67F9">
        <w:rPr>
          <w:rFonts w:ascii="Times New Roman" w:hAnsi="Times New Roman" w:cs="Times New Roman"/>
          <w:u w:val="single"/>
        </w:rPr>
        <w:tab/>
      </w:r>
      <w:r w:rsidR="00B629B9">
        <w:rPr>
          <w:rFonts w:ascii="Times New Roman" w:hAnsi="Times New Roman" w:cs="Times New Roman"/>
          <w:color w:val="FF0000"/>
        </w:rPr>
        <w:t xml:space="preserve"> </w:t>
      </w:r>
      <w:r>
        <w:rPr>
          <w:rFonts w:ascii="Times New Roman" w:hAnsi="Times New Roman" w:cs="Times New Roman"/>
        </w:rPr>
        <w:t xml:space="preserve">shall design educational materials for display </w:t>
      </w:r>
      <w:r w:rsidR="00F42075">
        <w:rPr>
          <w:rFonts w:ascii="Times New Roman" w:hAnsi="Times New Roman" w:cs="Times New Roman"/>
        </w:rPr>
        <w:t xml:space="preserve">in retail establishments. </w:t>
      </w:r>
      <w:r w:rsidR="009F4EAC">
        <w:rPr>
          <w:rFonts w:ascii="Times New Roman" w:hAnsi="Times New Roman" w:cs="Times New Roman"/>
        </w:rPr>
        <w:t>Educational materials shall include, but not be limited to; (</w:t>
      </w:r>
      <w:proofErr w:type="spellStart"/>
      <w:r w:rsidR="009F4EAC">
        <w:rPr>
          <w:rFonts w:ascii="Times New Roman" w:hAnsi="Times New Roman" w:cs="Times New Roman"/>
        </w:rPr>
        <w:t>i</w:t>
      </w:r>
      <w:proofErr w:type="spellEnd"/>
      <w:r w:rsidR="009F4EAC">
        <w:rPr>
          <w:rFonts w:ascii="Times New Roman" w:hAnsi="Times New Roman" w:cs="Times New Roman"/>
        </w:rPr>
        <w:t>) a</w:t>
      </w:r>
      <w:r w:rsidR="009F4EAC" w:rsidRPr="009F4EAC">
        <w:rPr>
          <w:rFonts w:ascii="Times New Roman" w:hAnsi="Times New Roman" w:cs="Times New Roman"/>
        </w:rPr>
        <w:t>n announcement of the passage of this ordinance;</w:t>
      </w:r>
      <w:r w:rsidR="009F4EAC">
        <w:rPr>
          <w:rFonts w:ascii="Times New Roman" w:hAnsi="Times New Roman" w:cs="Times New Roman"/>
        </w:rPr>
        <w:t xml:space="preserve"> (ii) a</w:t>
      </w:r>
      <w:r w:rsidR="009F4EAC" w:rsidRPr="009F4EAC">
        <w:rPr>
          <w:rFonts w:ascii="Times New Roman" w:hAnsi="Times New Roman" w:cs="Times New Roman"/>
        </w:rPr>
        <w:t xml:space="preserve"> reminder to bring reusable bags;</w:t>
      </w:r>
      <w:r w:rsidR="009F4EAC">
        <w:rPr>
          <w:rFonts w:ascii="Times New Roman" w:hAnsi="Times New Roman" w:cs="Times New Roman"/>
        </w:rPr>
        <w:t xml:space="preserve"> and (iii) the mandatory $0.10 fee charged on paper and reusable bags.</w:t>
      </w:r>
    </w:p>
    <w:p w14:paraId="4A635108" w14:textId="2CF825C0" w:rsidR="00A26E2D" w:rsidRPr="005168E8" w:rsidRDefault="00A26E2D" w:rsidP="00A26E2D">
      <w:pPr>
        <w:pStyle w:val="ListParagraph"/>
        <w:numPr>
          <w:ilvl w:val="0"/>
          <w:numId w:val="4"/>
        </w:numPr>
        <w:spacing w:line="276" w:lineRule="auto"/>
        <w:rPr>
          <w:rFonts w:ascii="Times New Roman" w:hAnsi="Times New Roman" w:cs="Times New Roman"/>
        </w:rPr>
      </w:pPr>
      <w:r w:rsidRPr="005168E8">
        <w:rPr>
          <w:rFonts w:ascii="Times New Roman" w:eastAsia="Times New Roman" w:hAnsi="Times New Roman" w:cs="Times New Roman"/>
        </w:rPr>
        <w:t xml:space="preserve">The Commissioner of </w:t>
      </w:r>
      <w:r w:rsidR="0069034B">
        <w:rPr>
          <w:rFonts w:ascii="Times New Roman" w:eastAsia="Times New Roman" w:hAnsi="Times New Roman" w:cs="Times New Roman"/>
          <w:u w:val="single"/>
        </w:rPr>
        <w:tab/>
      </w:r>
      <w:r w:rsidR="0069034B">
        <w:rPr>
          <w:rFonts w:ascii="Times New Roman" w:eastAsia="Times New Roman" w:hAnsi="Times New Roman" w:cs="Times New Roman"/>
          <w:u w:val="single"/>
        </w:rPr>
        <w:tab/>
      </w:r>
      <w:r w:rsidR="001E2899">
        <w:rPr>
          <w:rFonts w:ascii="Times New Roman" w:eastAsia="Times New Roman" w:hAnsi="Times New Roman" w:cs="Times New Roman"/>
          <w:u w:val="single"/>
        </w:rPr>
        <w:tab/>
      </w:r>
      <w:r w:rsidR="0069034B">
        <w:rPr>
          <w:rFonts w:ascii="Times New Roman" w:eastAsia="Times New Roman" w:hAnsi="Times New Roman" w:cs="Times New Roman"/>
          <w:u w:val="single"/>
        </w:rPr>
        <w:t xml:space="preserve">         </w:t>
      </w:r>
      <w:r w:rsidR="0069034B">
        <w:rPr>
          <w:rFonts w:ascii="Times New Roman" w:eastAsia="Times New Roman" w:hAnsi="Times New Roman" w:cs="Times New Roman"/>
        </w:rPr>
        <w:t xml:space="preserve"> </w:t>
      </w:r>
      <w:r w:rsidRPr="005168E8">
        <w:rPr>
          <w:rFonts w:ascii="Times New Roman" w:eastAsia="Times New Roman" w:hAnsi="Times New Roman" w:cs="Times New Roman"/>
        </w:rPr>
        <w:t>may promulgate rules and regulations to implement Sections 2 and 3 of this Chapter</w:t>
      </w:r>
      <w:r>
        <w:rPr>
          <w:rFonts w:ascii="Times New Roman" w:eastAsia="Times New Roman" w:hAnsi="Times New Roman" w:cs="Times New Roman"/>
        </w:rPr>
        <w:t>.</w:t>
      </w:r>
    </w:p>
    <w:p w14:paraId="5F287FAA" w14:textId="77777777" w:rsidR="00A26E2D" w:rsidRDefault="00A26E2D" w:rsidP="00A26E2D">
      <w:pPr>
        <w:spacing w:line="276" w:lineRule="auto"/>
        <w:rPr>
          <w:rFonts w:ascii="Times New Roman" w:hAnsi="Times New Roman" w:cs="Times New Roman"/>
          <w:b/>
        </w:rPr>
      </w:pPr>
      <w:r>
        <w:rPr>
          <w:rFonts w:ascii="Times New Roman" w:hAnsi="Times New Roman" w:cs="Times New Roman"/>
          <w:b/>
        </w:rPr>
        <w:t>Section 4. Enforcement Penalty.</w:t>
      </w:r>
    </w:p>
    <w:p w14:paraId="2FB67BD8" w14:textId="789801EB" w:rsidR="00A26E2D" w:rsidRPr="002550AE" w:rsidRDefault="00A26E2D" w:rsidP="00A26E2D">
      <w:pPr>
        <w:pStyle w:val="ListParagraph"/>
        <w:numPr>
          <w:ilvl w:val="0"/>
          <w:numId w:val="5"/>
        </w:numPr>
        <w:spacing w:line="276" w:lineRule="auto"/>
        <w:rPr>
          <w:rFonts w:ascii="Times New Roman" w:hAnsi="Times New Roman" w:cs="Times New Roman"/>
        </w:rPr>
      </w:pPr>
      <w:r w:rsidRPr="002550AE">
        <w:rPr>
          <w:rFonts w:ascii="Times New Roman" w:eastAsia="Times New Roman" w:hAnsi="Times New Roman" w:cs="Times New Roman"/>
        </w:rPr>
        <w:t xml:space="preserve">Upon being made aware of a potential violation of this </w:t>
      </w:r>
      <w:r w:rsidR="009F4EAC">
        <w:rPr>
          <w:rFonts w:ascii="Times New Roman" w:eastAsia="Times New Roman" w:hAnsi="Times New Roman" w:cs="Times New Roman"/>
        </w:rPr>
        <w:t>ordinance</w:t>
      </w:r>
      <w:r w:rsidRPr="002550AE">
        <w:rPr>
          <w:rFonts w:ascii="Times New Roman" w:eastAsia="Times New Roman" w:hAnsi="Times New Roman" w:cs="Times New Roman"/>
        </w:rPr>
        <w:t>, th</w:t>
      </w:r>
      <w:r w:rsidR="002515C8">
        <w:rPr>
          <w:rFonts w:ascii="Times New Roman" w:eastAsia="Times New Roman" w:hAnsi="Times New Roman" w:cs="Times New Roman"/>
        </w:rPr>
        <w:t>e Department</w:t>
      </w:r>
      <w:r w:rsidR="0069034B">
        <w:rPr>
          <w:rFonts w:ascii="Times New Roman" w:eastAsia="Times New Roman" w:hAnsi="Times New Roman" w:cs="Times New Roman"/>
        </w:rPr>
        <w:t xml:space="preserve"> s</w:t>
      </w:r>
      <w:r w:rsidRPr="002550AE">
        <w:rPr>
          <w:rFonts w:ascii="Times New Roman" w:eastAsia="Times New Roman" w:hAnsi="Times New Roman" w:cs="Times New Roman"/>
        </w:rPr>
        <w:t>hall investigate and determine whether a violation has occurred;</w:t>
      </w:r>
    </w:p>
    <w:p w14:paraId="06B9D434" w14:textId="78E81014" w:rsidR="00A26E2D" w:rsidRDefault="00A26E2D" w:rsidP="00A26E2D">
      <w:pPr>
        <w:pStyle w:val="ListParagraph"/>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If the investigation confirms that a violation has occurred, th</w:t>
      </w:r>
      <w:r w:rsidR="0069034B">
        <w:rPr>
          <w:rFonts w:ascii="Times New Roman" w:eastAsia="Times New Roman" w:hAnsi="Times New Roman" w:cs="Times New Roman"/>
        </w:rPr>
        <w:t xml:space="preserve">e </w:t>
      </w:r>
      <w:r w:rsidR="002515C8">
        <w:rPr>
          <w:rFonts w:ascii="Times New Roman" w:eastAsia="Times New Roman" w:hAnsi="Times New Roman" w:cs="Times New Roman"/>
        </w:rPr>
        <w:t>Department</w:t>
      </w:r>
      <w:r>
        <w:rPr>
          <w:rFonts w:ascii="Times New Roman" w:eastAsia="Times New Roman" w:hAnsi="Times New Roman" w:cs="Times New Roman"/>
        </w:rPr>
        <w:t xml:space="preserve"> shall give written notice to the owner of the property, the owner’s agent, and/or the person committing the violation that the violation is occurring and must immediately cease;</w:t>
      </w:r>
    </w:p>
    <w:p w14:paraId="220E945A" w14:textId="4CBBDC8F" w:rsidR="00A26E2D" w:rsidRPr="00511342" w:rsidRDefault="00A26E2D" w:rsidP="00A26E2D">
      <w:pPr>
        <w:pStyle w:val="ListParagraph"/>
        <w:numPr>
          <w:ilvl w:val="0"/>
          <w:numId w:val="5"/>
        </w:numPr>
        <w:spacing w:line="276" w:lineRule="auto"/>
        <w:rPr>
          <w:rFonts w:ascii="Times New Roman" w:eastAsia="Times New Roman" w:hAnsi="Times New Roman" w:cs="Times New Roman"/>
        </w:rPr>
      </w:pPr>
      <w:r w:rsidRPr="00511342">
        <w:rPr>
          <w:rFonts w:ascii="Times New Roman" w:eastAsia="Times New Roman" w:hAnsi="Times New Roman" w:cs="Times New Roman"/>
        </w:rPr>
        <w:t xml:space="preserve">If an additional violation of this </w:t>
      </w:r>
      <w:r w:rsidR="009F4EAC">
        <w:rPr>
          <w:rFonts w:ascii="Times New Roman" w:eastAsia="Times New Roman" w:hAnsi="Times New Roman" w:cs="Times New Roman"/>
        </w:rPr>
        <w:t>ordinance</w:t>
      </w:r>
      <w:r w:rsidRPr="00511342">
        <w:rPr>
          <w:rFonts w:ascii="Times New Roman" w:eastAsia="Times New Roman" w:hAnsi="Times New Roman" w:cs="Times New Roman"/>
        </w:rPr>
        <w:t xml:space="preserve"> has occurred within one </w:t>
      </w:r>
      <w:r w:rsidR="009F4EAC">
        <w:rPr>
          <w:rFonts w:ascii="Times New Roman" w:eastAsia="Times New Roman" w:hAnsi="Times New Roman" w:cs="Times New Roman"/>
        </w:rPr>
        <w:t>month</w:t>
      </w:r>
      <w:r w:rsidRPr="00511342">
        <w:rPr>
          <w:rFonts w:ascii="Times New Roman" w:eastAsia="Times New Roman" w:hAnsi="Times New Roman" w:cs="Times New Roman"/>
        </w:rPr>
        <w:t xml:space="preserve"> </w:t>
      </w:r>
      <w:bookmarkStart w:id="0" w:name="_GoBack"/>
      <w:bookmarkEnd w:id="0"/>
      <w:r w:rsidRPr="00511342">
        <w:rPr>
          <w:rFonts w:ascii="Times New Roman" w:eastAsia="Times New Roman" w:hAnsi="Times New Roman" w:cs="Times New Roman"/>
        </w:rPr>
        <w:t xml:space="preserve">after a warning notice has been issued for an initial violation, the </w:t>
      </w:r>
      <w:r w:rsidR="002515C8">
        <w:rPr>
          <w:rFonts w:ascii="Times New Roman" w:eastAsia="Times New Roman" w:hAnsi="Times New Roman" w:cs="Times New Roman"/>
        </w:rPr>
        <w:t>Department</w:t>
      </w:r>
      <w:r w:rsidR="0069034B">
        <w:rPr>
          <w:rFonts w:ascii="Times New Roman" w:eastAsia="Times New Roman" w:hAnsi="Times New Roman" w:cs="Times New Roman"/>
        </w:rPr>
        <w:t xml:space="preserve"> </w:t>
      </w:r>
      <w:r w:rsidRPr="00511342">
        <w:rPr>
          <w:rFonts w:ascii="Times New Roman" w:eastAsia="Times New Roman" w:hAnsi="Times New Roman" w:cs="Times New Roman"/>
        </w:rPr>
        <w:t>shall issue a notice of violation and shall impose a penalty a</w:t>
      </w:r>
      <w:r>
        <w:rPr>
          <w:rFonts w:ascii="Times New Roman" w:eastAsia="Times New Roman" w:hAnsi="Times New Roman" w:cs="Times New Roman"/>
        </w:rPr>
        <w:t>gainst the retail establishment;</w:t>
      </w:r>
    </w:p>
    <w:p w14:paraId="245E02C9" w14:textId="77777777" w:rsidR="00A26E2D" w:rsidRDefault="00A26E2D" w:rsidP="00A26E2D">
      <w:pPr>
        <w:pStyle w:val="ListParagraph"/>
        <w:numPr>
          <w:ilvl w:val="0"/>
          <w:numId w:val="5"/>
        </w:numPr>
        <w:spacing w:line="276" w:lineRule="auto"/>
        <w:rPr>
          <w:rFonts w:ascii="Times New Roman" w:eastAsia="Times New Roman" w:hAnsi="Times New Roman" w:cs="Times New Roman"/>
        </w:rPr>
      </w:pPr>
      <w:r>
        <w:rPr>
          <w:rFonts w:ascii="Times New Roman" w:eastAsia="Times New Roman" w:hAnsi="Times New Roman" w:cs="Times New Roman"/>
        </w:rPr>
        <w:t>The penalty for each violation that occurs after the issuance of the warning notice shall be no more than;</w:t>
      </w:r>
    </w:p>
    <w:p w14:paraId="459D9470" w14:textId="77777777" w:rsidR="00A26E2D" w:rsidRDefault="00A26E2D" w:rsidP="00A26E2D">
      <w:pPr>
        <w:pStyle w:val="ListParagraph"/>
        <w:numPr>
          <w:ilvl w:val="1"/>
          <w:numId w:val="5"/>
        </w:numPr>
        <w:spacing w:line="276" w:lineRule="auto"/>
        <w:rPr>
          <w:rFonts w:ascii="Times New Roman" w:eastAsia="Times New Roman" w:hAnsi="Times New Roman" w:cs="Times New Roman"/>
        </w:rPr>
      </w:pPr>
      <w:r>
        <w:rPr>
          <w:rFonts w:ascii="Times New Roman" w:eastAsia="Times New Roman" w:hAnsi="Times New Roman" w:cs="Times New Roman"/>
        </w:rPr>
        <w:t>$500 for the first offense;</w:t>
      </w:r>
    </w:p>
    <w:p w14:paraId="4954681A" w14:textId="77777777" w:rsidR="00A26E2D" w:rsidRPr="005168E8" w:rsidRDefault="00A26E2D" w:rsidP="00A26E2D">
      <w:pPr>
        <w:pStyle w:val="ListParagraph"/>
        <w:numPr>
          <w:ilvl w:val="1"/>
          <w:numId w:val="5"/>
        </w:numPr>
        <w:spacing w:line="276" w:lineRule="auto"/>
        <w:rPr>
          <w:rFonts w:ascii="Times New Roman" w:hAnsi="Times New Roman" w:cs="Times New Roman"/>
        </w:rPr>
      </w:pPr>
      <w:r>
        <w:rPr>
          <w:rFonts w:ascii="Times New Roman" w:eastAsia="Times New Roman" w:hAnsi="Times New Roman" w:cs="Times New Roman"/>
        </w:rPr>
        <w:t>$</w:t>
      </w:r>
      <w:r w:rsidRPr="005168E8">
        <w:rPr>
          <w:rFonts w:ascii="Times New Roman" w:eastAsia="Times New Roman" w:hAnsi="Times New Roman" w:cs="Times New Roman"/>
        </w:rPr>
        <w:t>1</w:t>
      </w:r>
      <w:r>
        <w:rPr>
          <w:rFonts w:ascii="Times New Roman" w:eastAsia="Times New Roman" w:hAnsi="Times New Roman" w:cs="Times New Roman"/>
        </w:rPr>
        <w:t>,</w:t>
      </w:r>
      <w:r w:rsidRPr="005168E8">
        <w:rPr>
          <w:rFonts w:ascii="Times New Roman" w:eastAsia="Times New Roman" w:hAnsi="Times New Roman" w:cs="Times New Roman"/>
        </w:rPr>
        <w:t>00</w:t>
      </w:r>
      <w:r>
        <w:rPr>
          <w:rFonts w:ascii="Times New Roman" w:eastAsia="Times New Roman" w:hAnsi="Times New Roman" w:cs="Times New Roman"/>
        </w:rPr>
        <w:t>0</w:t>
      </w:r>
      <w:r w:rsidRPr="005168E8">
        <w:rPr>
          <w:rFonts w:ascii="Times New Roman" w:eastAsia="Times New Roman" w:hAnsi="Times New Roman" w:cs="Times New Roman"/>
        </w:rPr>
        <w:t xml:space="preserve"> for the second offense and all subsequent offenses. Payment of such fines may be enforced through civil action</w:t>
      </w:r>
    </w:p>
    <w:p w14:paraId="462A7800" w14:textId="77777777" w:rsidR="00A26E2D" w:rsidRPr="0092553D" w:rsidRDefault="00A26E2D" w:rsidP="00A26E2D">
      <w:pPr>
        <w:autoSpaceDE w:val="0"/>
        <w:autoSpaceDN w:val="0"/>
        <w:adjustRightInd w:val="0"/>
        <w:spacing w:after="0" w:line="240" w:lineRule="auto"/>
        <w:rPr>
          <w:rFonts w:ascii="Times New Roman" w:hAnsi="Times New Roman" w:cs="Times New Roman"/>
          <w:sz w:val="24"/>
          <w:szCs w:val="24"/>
        </w:rPr>
      </w:pPr>
    </w:p>
    <w:p w14:paraId="0463964F" w14:textId="77777777" w:rsidR="00A26E2D" w:rsidRDefault="00A26E2D"/>
    <w:sectPr w:rsidR="00A26E2D" w:rsidSect="00870E1C">
      <w:headerReference w:type="default" r:id="rId8"/>
      <w:footerReference w:type="default" r:id="rId9"/>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A6792" w15:done="1"/>
  <w15:commentEx w15:paraId="22EF8106" w15:done="0"/>
  <w15:commentEx w15:paraId="47EC2586" w15:done="1"/>
  <w15:commentEx w15:paraId="467E07F6" w15:done="1"/>
  <w15:commentEx w15:paraId="546D29CB" w15:paraIdParent="467E07F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4A6792" w16cid:durableId="2018F525"/>
  <w16cid:commentId w16cid:paraId="22EF8106" w16cid:durableId="2018FA60"/>
  <w16cid:commentId w16cid:paraId="47EC2586" w16cid:durableId="2018FF52"/>
  <w16cid:commentId w16cid:paraId="467E07F6" w16cid:durableId="2018FD2B"/>
  <w16cid:commentId w16cid:paraId="546D29CB" w16cid:durableId="201A717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EBFD7" w14:textId="77777777" w:rsidR="00492BA7" w:rsidRDefault="00492BA7" w:rsidP="003A5CF1">
      <w:pPr>
        <w:spacing w:after="0" w:line="240" w:lineRule="auto"/>
      </w:pPr>
      <w:r>
        <w:separator/>
      </w:r>
    </w:p>
  </w:endnote>
  <w:endnote w:type="continuationSeparator" w:id="0">
    <w:p w14:paraId="1492D212" w14:textId="77777777" w:rsidR="00492BA7" w:rsidRDefault="00492BA7" w:rsidP="003A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Neutraface Text Demi">
    <w:panose1 w:val="020006000400000200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B5BB0" w14:textId="7B602C42" w:rsidR="003A5CF1" w:rsidRDefault="003A5CF1" w:rsidP="003A5CF1">
    <w:pPr>
      <w:pStyle w:val="Footer"/>
      <w:jc w:val="center"/>
      <w:rPr>
        <w:rFonts w:ascii="Neutraface Text Demi" w:hAnsi="Neutraface Text Demi" w:cs="Arial"/>
        <w:b/>
        <w:i/>
        <w:color w:val="222222"/>
        <w:sz w:val="24"/>
        <w:szCs w:val="24"/>
        <w:shd w:val="clear" w:color="auto" w:fill="FFFFFF"/>
      </w:rPr>
    </w:pPr>
    <w:r w:rsidRPr="003A5CF1">
      <w:rPr>
        <w:rFonts w:ascii="Neutraface Text Demi" w:hAnsi="Neutraface Text Demi" w:cs="Arial"/>
        <w:b/>
        <w:i/>
        <w:color w:val="222222"/>
        <w:sz w:val="24"/>
        <w:szCs w:val="24"/>
        <w:shd w:val="clear" w:color="auto" w:fill="FFFFFF"/>
      </w:rPr>
      <w:t xml:space="preserve">Sample Local Plastics Trifecta </w:t>
    </w:r>
    <w:r>
      <w:rPr>
        <w:rFonts w:ascii="Neutraface Text Demi" w:hAnsi="Neutraface Text Demi" w:cs="Arial"/>
        <w:b/>
        <w:i/>
        <w:color w:val="222222"/>
        <w:sz w:val="24"/>
        <w:szCs w:val="24"/>
        <w:shd w:val="clear" w:color="auto" w:fill="FFFFFF"/>
      </w:rPr>
      <w:t xml:space="preserve">(Bags, Straws &amp; Polystyrene) </w:t>
    </w:r>
    <w:r w:rsidRPr="003A5CF1">
      <w:rPr>
        <w:rFonts w:ascii="Neutraface Text Demi" w:hAnsi="Neutraface Text Demi" w:cs="Arial"/>
        <w:b/>
        <w:i/>
        <w:color w:val="222222"/>
        <w:sz w:val="24"/>
        <w:szCs w:val="24"/>
        <w:shd w:val="clear" w:color="auto" w:fill="FFFFFF"/>
      </w:rPr>
      <w:t>Ordinance</w:t>
    </w:r>
  </w:p>
  <w:p w14:paraId="6D7C10D1" w14:textId="77777777" w:rsidR="003A5CF1" w:rsidRPr="003A5CF1" w:rsidRDefault="003A5CF1" w:rsidP="003A5CF1">
    <w:pPr>
      <w:pStyle w:val="Footer"/>
      <w:jc w:val="center"/>
      <w:rPr>
        <w:rFonts w:ascii="Neutraface Text Demi" w:hAnsi="Neutraface Text Demi" w:cs="Arial"/>
        <w:b/>
        <w:i/>
        <w:color w:val="222222"/>
        <w:sz w:val="24"/>
        <w:szCs w:val="24"/>
        <w:shd w:val="clear" w:color="auto" w:fill="FFFFFF"/>
      </w:rPr>
    </w:pPr>
  </w:p>
  <w:p w14:paraId="4F2E701D" w14:textId="5399469A" w:rsidR="003A5CF1" w:rsidRPr="003A5CF1" w:rsidRDefault="003A5CF1" w:rsidP="003A5CF1">
    <w:pPr>
      <w:pStyle w:val="Footer"/>
      <w:rPr>
        <w:rFonts w:ascii="Neutraface Text Demi" w:hAnsi="Neutraface Text Demi"/>
        <w:sz w:val="24"/>
        <w:szCs w:val="24"/>
      </w:rPr>
    </w:pPr>
    <w:r w:rsidRPr="003A5CF1">
      <w:rPr>
        <w:rFonts w:ascii="Neutraface Text Demi" w:hAnsi="Neutraface Text Demi" w:cs="Arial"/>
        <w:color w:val="222222"/>
        <w:sz w:val="24"/>
        <w:szCs w:val="24"/>
        <w:shd w:val="clear" w:color="auto" w:fill="FFFFFF"/>
      </w:rPr>
      <w:t>Beyond Plastics</w:t>
    </w:r>
    <w:r>
      <w:rPr>
        <w:rFonts w:ascii="Neutraface Text Demi" w:hAnsi="Neutraface Text Demi" w:cs="Arial"/>
        <w:color w:val="222222"/>
        <w:sz w:val="24"/>
        <w:szCs w:val="24"/>
        <w:shd w:val="clear" w:color="auto" w:fill="FFFFFF"/>
      </w:rPr>
      <w:t xml:space="preserve"> </w:t>
    </w:r>
    <w:r w:rsidRPr="003A5CF1">
      <w:rPr>
        <w:rFonts w:ascii="Neutraface Text Demi" w:hAnsi="Neutraface Text Demi" w:cs="Arial"/>
        <w:color w:val="222222"/>
        <w:sz w:val="24"/>
        <w:szCs w:val="24"/>
        <w:shd w:val="clear" w:color="auto" w:fill="FFFFFF"/>
      </w:rPr>
      <w:t> | </w:t>
    </w:r>
    <w:r>
      <w:rPr>
        <w:rFonts w:ascii="Neutraface Text Demi" w:hAnsi="Neutraface Text Demi" w:cs="Arial"/>
        <w:color w:val="222222"/>
        <w:sz w:val="24"/>
        <w:szCs w:val="24"/>
        <w:shd w:val="clear" w:color="auto" w:fill="FFFFFF"/>
      </w:rPr>
      <w:t>1</w:t>
    </w:r>
    <w:r w:rsidRPr="003A5CF1">
      <w:rPr>
        <w:rFonts w:ascii="Neutraface Text Demi" w:hAnsi="Neutraface Text Demi" w:cs="Arial"/>
        <w:color w:val="222222"/>
        <w:sz w:val="24"/>
        <w:szCs w:val="24"/>
        <w:shd w:val="clear" w:color="auto" w:fill="FFFFFF"/>
      </w:rPr>
      <w:t xml:space="preserve"> College Drive Bennington, VT 05201</w:t>
    </w:r>
    <w:r>
      <w:rPr>
        <w:rFonts w:ascii="Neutraface Text Demi" w:hAnsi="Neutraface Text Demi" w:cs="Arial"/>
        <w:color w:val="222222"/>
        <w:sz w:val="24"/>
        <w:szCs w:val="24"/>
        <w:shd w:val="clear" w:color="auto" w:fill="FFFFFF"/>
      </w:rPr>
      <w:t xml:space="preserve"> </w:t>
    </w:r>
    <w:r w:rsidRPr="003A5CF1">
      <w:rPr>
        <w:rFonts w:ascii="Neutraface Text Demi" w:hAnsi="Neutraface Text Demi" w:cs="Arial"/>
        <w:color w:val="222222"/>
        <w:sz w:val="24"/>
        <w:szCs w:val="24"/>
        <w:shd w:val="clear" w:color="auto" w:fill="FFFFFF"/>
      </w:rPr>
      <w:t> </w:t>
    </w:r>
    <w:proofErr w:type="gramStart"/>
    <w:r w:rsidRPr="003A5CF1">
      <w:rPr>
        <w:rFonts w:ascii="Neutraface Text Demi" w:hAnsi="Neutraface Text Demi" w:cs="Arial"/>
        <w:color w:val="222222"/>
        <w:sz w:val="24"/>
        <w:szCs w:val="24"/>
        <w:shd w:val="clear" w:color="auto" w:fill="FFFFFF"/>
      </w:rPr>
      <w:t>| </w:t>
    </w:r>
    <w:r>
      <w:rPr>
        <w:rFonts w:ascii="Neutraface Text Demi" w:hAnsi="Neutraface Text Demi" w:cs="Arial"/>
        <w:color w:val="222222"/>
        <w:sz w:val="24"/>
        <w:szCs w:val="24"/>
        <w:shd w:val="clear" w:color="auto" w:fill="FFFFFF"/>
      </w:rPr>
      <w:t xml:space="preserve"> </w:t>
    </w:r>
    <w:r w:rsidRPr="003A5CF1">
      <w:rPr>
        <w:rFonts w:ascii="Neutraface Text Demi" w:hAnsi="Neutraface Text Demi" w:cs="Arial"/>
        <w:color w:val="222222"/>
        <w:sz w:val="24"/>
        <w:szCs w:val="24"/>
        <w:shd w:val="clear" w:color="auto" w:fill="FFFFFF"/>
      </w:rPr>
      <w:t>www.BeyondPlastics.org</w:t>
    </w:r>
    <w:proofErr w:type="gramEnd"/>
  </w:p>
  <w:sdt>
    <w:sdtPr>
      <w:id w:val="-125010529"/>
      <w:docPartObj>
        <w:docPartGallery w:val="Page Numbers (Bottom of Page)"/>
        <w:docPartUnique/>
      </w:docPartObj>
    </w:sdtPr>
    <w:sdtEndPr>
      <w:rPr>
        <w:rFonts w:ascii="Neutraface Text Demi" w:hAnsi="Neutraface Text Demi"/>
        <w:noProof/>
        <w:sz w:val="24"/>
        <w:szCs w:val="24"/>
      </w:rPr>
    </w:sdtEndPr>
    <w:sdtContent>
      <w:p w14:paraId="5B830858" w14:textId="61C5CC97" w:rsidR="003A5CF1" w:rsidRPr="003A5CF1" w:rsidRDefault="003A5CF1">
        <w:pPr>
          <w:pStyle w:val="Footer"/>
          <w:jc w:val="right"/>
          <w:rPr>
            <w:rFonts w:ascii="Neutraface Text Demi" w:hAnsi="Neutraface Text Demi"/>
            <w:sz w:val="24"/>
            <w:szCs w:val="24"/>
          </w:rPr>
        </w:pPr>
        <w:r w:rsidRPr="003A5CF1">
          <w:rPr>
            <w:rFonts w:ascii="Neutraface Text Demi" w:hAnsi="Neutraface Text Demi"/>
            <w:sz w:val="24"/>
            <w:szCs w:val="24"/>
          </w:rPr>
          <w:fldChar w:fldCharType="begin"/>
        </w:r>
        <w:r w:rsidRPr="003A5CF1">
          <w:rPr>
            <w:rFonts w:ascii="Neutraface Text Demi" w:hAnsi="Neutraface Text Demi"/>
            <w:sz w:val="24"/>
            <w:szCs w:val="24"/>
          </w:rPr>
          <w:instrText xml:space="preserve"> PAGE   \* MERGEFORMAT </w:instrText>
        </w:r>
        <w:r w:rsidRPr="003A5CF1">
          <w:rPr>
            <w:rFonts w:ascii="Neutraface Text Demi" w:hAnsi="Neutraface Text Demi"/>
            <w:sz w:val="24"/>
            <w:szCs w:val="24"/>
          </w:rPr>
          <w:fldChar w:fldCharType="separate"/>
        </w:r>
        <w:r w:rsidR="00E62668">
          <w:rPr>
            <w:rFonts w:ascii="Neutraface Text Demi" w:hAnsi="Neutraface Text Demi"/>
            <w:noProof/>
            <w:sz w:val="24"/>
            <w:szCs w:val="24"/>
          </w:rPr>
          <w:t>1</w:t>
        </w:r>
        <w:r w:rsidRPr="003A5CF1">
          <w:rPr>
            <w:rFonts w:ascii="Neutraface Text Demi" w:hAnsi="Neutraface Text Demi"/>
            <w:noProof/>
            <w:sz w:val="24"/>
            <w:szCs w:val="24"/>
          </w:rPr>
          <w:fldChar w:fldCharType="end"/>
        </w:r>
      </w:p>
    </w:sdtContent>
  </w:sdt>
  <w:p w14:paraId="0B90E231" w14:textId="1BF9DC3E" w:rsidR="003A5CF1" w:rsidRPr="003A5CF1" w:rsidRDefault="003A5CF1">
    <w:pPr>
      <w:pStyle w:val="Footer"/>
      <w:rPr>
        <w:rFonts w:ascii="Neutraface Text Demi" w:hAnsi="Neutraface Text Demi"/>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DD3EB" w14:textId="77777777" w:rsidR="00492BA7" w:rsidRDefault="00492BA7" w:rsidP="003A5CF1">
      <w:pPr>
        <w:spacing w:after="0" w:line="240" w:lineRule="auto"/>
      </w:pPr>
      <w:r>
        <w:separator/>
      </w:r>
    </w:p>
  </w:footnote>
  <w:footnote w:type="continuationSeparator" w:id="0">
    <w:p w14:paraId="129705BF" w14:textId="77777777" w:rsidR="00492BA7" w:rsidRDefault="00492BA7" w:rsidP="003A5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7085" w14:textId="30036AF9" w:rsidR="003A5CF1" w:rsidRDefault="003A5CF1" w:rsidP="003A5CF1">
    <w:pPr>
      <w:pStyle w:val="Header"/>
      <w:jc w:val="center"/>
    </w:pPr>
    <w:r>
      <w:rPr>
        <w:noProof/>
      </w:rPr>
      <w:drawing>
        <wp:inline distT="0" distB="0" distL="0" distR="0" wp14:anchorId="0E2BB118" wp14:editId="0F8B0161">
          <wp:extent cx="2143125" cy="769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_Logo_298x107.jpg"/>
                  <pic:cNvPicPr/>
                </pic:nvPicPr>
                <pic:blipFill>
                  <a:blip r:embed="rId1">
                    <a:extLst>
                      <a:ext uri="{28A0092B-C50C-407E-A947-70E740481C1C}">
                        <a14:useLocalDpi xmlns:a14="http://schemas.microsoft.com/office/drawing/2010/main" val="0"/>
                      </a:ext>
                    </a:extLst>
                  </a:blip>
                  <a:stretch>
                    <a:fillRect/>
                  </a:stretch>
                </pic:blipFill>
                <pic:spPr>
                  <a:xfrm>
                    <a:off x="0" y="0"/>
                    <a:ext cx="2158253" cy="774943"/>
                  </a:xfrm>
                  <a:prstGeom prst="rect">
                    <a:avLst/>
                  </a:prstGeom>
                </pic:spPr>
              </pic:pic>
            </a:graphicData>
          </a:graphic>
        </wp:inline>
      </w:drawing>
    </w:r>
  </w:p>
  <w:p w14:paraId="1483A268" w14:textId="77777777" w:rsidR="003A5CF1" w:rsidRDefault="003A5CF1" w:rsidP="003A5CF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24C"/>
    <w:multiLevelType w:val="hybridMultilevel"/>
    <w:tmpl w:val="03042CBA"/>
    <w:lvl w:ilvl="0" w:tplc="56EE64C0">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94951"/>
    <w:multiLevelType w:val="hybridMultilevel"/>
    <w:tmpl w:val="3B56ADF4"/>
    <w:lvl w:ilvl="0" w:tplc="04090019">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55819"/>
    <w:multiLevelType w:val="hybridMultilevel"/>
    <w:tmpl w:val="B576EA0E"/>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B3292"/>
    <w:multiLevelType w:val="hybridMultilevel"/>
    <w:tmpl w:val="64463B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CCC65EE"/>
    <w:multiLevelType w:val="hybridMultilevel"/>
    <w:tmpl w:val="4FA0FCD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Hite">
    <w15:presenceInfo w15:providerId="AD" w15:userId="S-1-5-21-1214440339-1177238915-682003330-12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2D"/>
    <w:rsid w:val="001A67F9"/>
    <w:rsid w:val="001E2899"/>
    <w:rsid w:val="002515C8"/>
    <w:rsid w:val="00356C5D"/>
    <w:rsid w:val="00392FE7"/>
    <w:rsid w:val="003A5CF1"/>
    <w:rsid w:val="003A670D"/>
    <w:rsid w:val="00492BA7"/>
    <w:rsid w:val="004A358E"/>
    <w:rsid w:val="004C5063"/>
    <w:rsid w:val="005033BB"/>
    <w:rsid w:val="00636DAC"/>
    <w:rsid w:val="0069034B"/>
    <w:rsid w:val="00870E1C"/>
    <w:rsid w:val="009567AC"/>
    <w:rsid w:val="009F4EAC"/>
    <w:rsid w:val="00A26E2D"/>
    <w:rsid w:val="00B51A8E"/>
    <w:rsid w:val="00B629B9"/>
    <w:rsid w:val="00C0070D"/>
    <w:rsid w:val="00D86748"/>
    <w:rsid w:val="00E62668"/>
    <w:rsid w:val="00F42075"/>
    <w:rsid w:val="00FE3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F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26E2D"/>
  </w:style>
  <w:style w:type="paragraph" w:customStyle="1" w:styleId="paragraph">
    <w:name w:val="paragraph"/>
    <w:basedOn w:val="Normal"/>
    <w:rsid w:val="00A26E2D"/>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A26E2D"/>
  </w:style>
  <w:style w:type="character" w:customStyle="1" w:styleId="scxw217279495">
    <w:name w:val="scxw217279495"/>
    <w:basedOn w:val="DefaultParagraphFont"/>
    <w:rsid w:val="00A26E2D"/>
  </w:style>
  <w:style w:type="character" w:customStyle="1" w:styleId="spellingerror">
    <w:name w:val="spellingerror"/>
    <w:basedOn w:val="DefaultParagraphFont"/>
    <w:rsid w:val="00A26E2D"/>
  </w:style>
  <w:style w:type="character" w:customStyle="1" w:styleId="advancedproofingissue">
    <w:name w:val="advancedproofingissue"/>
    <w:basedOn w:val="DefaultParagraphFont"/>
    <w:rsid w:val="00A26E2D"/>
  </w:style>
  <w:style w:type="paragraph" w:styleId="ListParagraph">
    <w:name w:val="List Paragraph"/>
    <w:basedOn w:val="Normal"/>
    <w:uiPriority w:val="34"/>
    <w:qFormat/>
    <w:rsid w:val="00A26E2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A26E2D"/>
    <w:rPr>
      <w:sz w:val="16"/>
      <w:szCs w:val="16"/>
    </w:rPr>
  </w:style>
  <w:style w:type="paragraph" w:styleId="CommentText">
    <w:name w:val="annotation text"/>
    <w:basedOn w:val="Normal"/>
    <w:link w:val="CommentTextChar"/>
    <w:uiPriority w:val="99"/>
    <w:semiHidden/>
    <w:unhideWhenUsed/>
    <w:rsid w:val="00A26E2D"/>
    <w:pPr>
      <w:spacing w:line="240" w:lineRule="auto"/>
    </w:pPr>
    <w:rPr>
      <w:sz w:val="20"/>
      <w:szCs w:val="20"/>
    </w:rPr>
  </w:style>
  <w:style w:type="character" w:customStyle="1" w:styleId="CommentTextChar">
    <w:name w:val="Comment Text Char"/>
    <w:basedOn w:val="DefaultParagraphFont"/>
    <w:link w:val="CommentText"/>
    <w:uiPriority w:val="99"/>
    <w:semiHidden/>
    <w:rsid w:val="00A26E2D"/>
    <w:rPr>
      <w:sz w:val="20"/>
      <w:szCs w:val="20"/>
    </w:rPr>
  </w:style>
  <w:style w:type="paragraph" w:styleId="BalloonText">
    <w:name w:val="Balloon Text"/>
    <w:basedOn w:val="Normal"/>
    <w:link w:val="BalloonTextChar"/>
    <w:uiPriority w:val="99"/>
    <w:semiHidden/>
    <w:unhideWhenUsed/>
    <w:rsid w:val="00A2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4EAC"/>
    <w:rPr>
      <w:b/>
      <w:bCs/>
    </w:rPr>
  </w:style>
  <w:style w:type="character" w:customStyle="1" w:styleId="CommentSubjectChar">
    <w:name w:val="Comment Subject Char"/>
    <w:basedOn w:val="CommentTextChar"/>
    <w:link w:val="CommentSubject"/>
    <w:uiPriority w:val="99"/>
    <w:semiHidden/>
    <w:rsid w:val="009F4EAC"/>
    <w:rPr>
      <w:b/>
      <w:bCs/>
      <w:sz w:val="20"/>
      <w:szCs w:val="20"/>
    </w:rPr>
  </w:style>
  <w:style w:type="paragraph" w:styleId="Revision">
    <w:name w:val="Revision"/>
    <w:hidden/>
    <w:uiPriority w:val="99"/>
    <w:semiHidden/>
    <w:rsid w:val="00356C5D"/>
    <w:pPr>
      <w:spacing w:after="0" w:line="240" w:lineRule="auto"/>
    </w:pPr>
  </w:style>
  <w:style w:type="paragraph" w:styleId="Header">
    <w:name w:val="header"/>
    <w:basedOn w:val="Normal"/>
    <w:link w:val="HeaderChar"/>
    <w:uiPriority w:val="99"/>
    <w:unhideWhenUsed/>
    <w:rsid w:val="003A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F1"/>
  </w:style>
  <w:style w:type="paragraph" w:styleId="Footer">
    <w:name w:val="footer"/>
    <w:basedOn w:val="Normal"/>
    <w:link w:val="FooterChar"/>
    <w:uiPriority w:val="99"/>
    <w:unhideWhenUsed/>
    <w:rsid w:val="003A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26E2D"/>
  </w:style>
  <w:style w:type="paragraph" w:customStyle="1" w:styleId="paragraph">
    <w:name w:val="paragraph"/>
    <w:basedOn w:val="Normal"/>
    <w:rsid w:val="00A26E2D"/>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A26E2D"/>
  </w:style>
  <w:style w:type="character" w:customStyle="1" w:styleId="scxw217279495">
    <w:name w:val="scxw217279495"/>
    <w:basedOn w:val="DefaultParagraphFont"/>
    <w:rsid w:val="00A26E2D"/>
  </w:style>
  <w:style w:type="character" w:customStyle="1" w:styleId="spellingerror">
    <w:name w:val="spellingerror"/>
    <w:basedOn w:val="DefaultParagraphFont"/>
    <w:rsid w:val="00A26E2D"/>
  </w:style>
  <w:style w:type="character" w:customStyle="1" w:styleId="advancedproofingissue">
    <w:name w:val="advancedproofingissue"/>
    <w:basedOn w:val="DefaultParagraphFont"/>
    <w:rsid w:val="00A26E2D"/>
  </w:style>
  <w:style w:type="paragraph" w:styleId="ListParagraph">
    <w:name w:val="List Paragraph"/>
    <w:basedOn w:val="Normal"/>
    <w:uiPriority w:val="34"/>
    <w:qFormat/>
    <w:rsid w:val="00A26E2D"/>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A26E2D"/>
    <w:rPr>
      <w:sz w:val="16"/>
      <w:szCs w:val="16"/>
    </w:rPr>
  </w:style>
  <w:style w:type="paragraph" w:styleId="CommentText">
    <w:name w:val="annotation text"/>
    <w:basedOn w:val="Normal"/>
    <w:link w:val="CommentTextChar"/>
    <w:uiPriority w:val="99"/>
    <w:semiHidden/>
    <w:unhideWhenUsed/>
    <w:rsid w:val="00A26E2D"/>
    <w:pPr>
      <w:spacing w:line="240" w:lineRule="auto"/>
    </w:pPr>
    <w:rPr>
      <w:sz w:val="20"/>
      <w:szCs w:val="20"/>
    </w:rPr>
  </w:style>
  <w:style w:type="character" w:customStyle="1" w:styleId="CommentTextChar">
    <w:name w:val="Comment Text Char"/>
    <w:basedOn w:val="DefaultParagraphFont"/>
    <w:link w:val="CommentText"/>
    <w:uiPriority w:val="99"/>
    <w:semiHidden/>
    <w:rsid w:val="00A26E2D"/>
    <w:rPr>
      <w:sz w:val="20"/>
      <w:szCs w:val="20"/>
    </w:rPr>
  </w:style>
  <w:style w:type="paragraph" w:styleId="BalloonText">
    <w:name w:val="Balloon Text"/>
    <w:basedOn w:val="Normal"/>
    <w:link w:val="BalloonTextChar"/>
    <w:uiPriority w:val="99"/>
    <w:semiHidden/>
    <w:unhideWhenUsed/>
    <w:rsid w:val="00A26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4EAC"/>
    <w:rPr>
      <w:b/>
      <w:bCs/>
    </w:rPr>
  </w:style>
  <w:style w:type="character" w:customStyle="1" w:styleId="CommentSubjectChar">
    <w:name w:val="Comment Subject Char"/>
    <w:basedOn w:val="CommentTextChar"/>
    <w:link w:val="CommentSubject"/>
    <w:uiPriority w:val="99"/>
    <w:semiHidden/>
    <w:rsid w:val="009F4EAC"/>
    <w:rPr>
      <w:b/>
      <w:bCs/>
      <w:sz w:val="20"/>
      <w:szCs w:val="20"/>
    </w:rPr>
  </w:style>
  <w:style w:type="paragraph" w:styleId="Revision">
    <w:name w:val="Revision"/>
    <w:hidden/>
    <w:uiPriority w:val="99"/>
    <w:semiHidden/>
    <w:rsid w:val="00356C5D"/>
    <w:pPr>
      <w:spacing w:after="0" w:line="240" w:lineRule="auto"/>
    </w:pPr>
  </w:style>
  <w:style w:type="paragraph" w:styleId="Header">
    <w:name w:val="header"/>
    <w:basedOn w:val="Normal"/>
    <w:link w:val="HeaderChar"/>
    <w:uiPriority w:val="99"/>
    <w:unhideWhenUsed/>
    <w:rsid w:val="003A5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F1"/>
  </w:style>
  <w:style w:type="paragraph" w:styleId="Footer">
    <w:name w:val="footer"/>
    <w:basedOn w:val="Normal"/>
    <w:link w:val="FooterChar"/>
    <w:uiPriority w:val="99"/>
    <w:unhideWhenUsed/>
    <w:rsid w:val="003A5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7730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Hite</dc:creator>
  <cp:lastModifiedBy>Thomas Congdon</cp:lastModifiedBy>
  <cp:revision>2</cp:revision>
  <cp:lastPrinted>2019-04-09T19:33:00Z</cp:lastPrinted>
  <dcterms:created xsi:type="dcterms:W3CDTF">2019-06-20T14:15:00Z</dcterms:created>
  <dcterms:modified xsi:type="dcterms:W3CDTF">2019-06-20T14:15:00Z</dcterms:modified>
</cp:coreProperties>
</file>